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w:t>
      </w:r>
      <w:r>
        <w:t xml:space="preserve"> </w:t>
      </w:r>
      <w:r>
        <w:t xml:space="preserve">in</w:t>
      </w:r>
      <w:r>
        <w:t xml:space="preserve"> </w:t>
      </w:r>
      <w:r>
        <w:t xml:space="preserve">Digital</w:t>
      </w:r>
      <w:r>
        <w:t xml:space="preserve"> </w:t>
      </w:r>
      <w:r>
        <w:t xml:space="preserve">Transformation</w:t>
      </w:r>
      <w:r>
        <w:t xml:space="preserve"> </w:t>
      </w:r>
      <w:r>
        <w:t xml:space="preserve">for</w:t>
      </w:r>
      <w:r>
        <w:t xml:space="preserve"> </w:t>
      </w:r>
      <w:r>
        <w:t xml:space="preserve">Turkey</w:t>
      </w:r>
      <w:r>
        <w:t xml:space="preserve"> </w:t>
      </w:r>
      <w:r>
        <w:t xml:space="preserve">Istanbul</w:t>
      </w:r>
    </w:p>
    <w:p>
      <w:pPr>
        <w:pStyle w:val="FirstParagraph"/>
      </w:pPr>
      <w:r>
        <w:t xml:space="preserve">```html</w:t>
      </w:r>
    </w:p>
    <w:bookmarkStart w:id="28" w:name="X1586147895488c476d46e3b92024c81273d12a7"/>
    <w:p>
      <w:pPr>
        <w:pStyle w:val="Heading1"/>
      </w:pPr>
      <w:r>
        <w:t xml:space="preserve">Undergraduate Thesis: The Role of UX/UI Designer in Digital Transformation for Turkey Istanbul</w:t>
      </w:r>
    </w:p>
    <w:bookmarkStart w:id="20" w:name="abstract"/>
    <w:p>
      <w:pPr>
        <w:pStyle w:val="Heading2"/>
      </w:pPr>
      <w:r>
        <w:t xml:space="preserve">Abstract</w:t>
      </w:r>
    </w:p>
    <w:p>
      <w:pPr>
        <w:pStyle w:val="FirstParagraph"/>
      </w:pPr>
      <w:r>
        <w:t xml:space="preserve">This Undergraduate Thesis explores the critical role of UX/UI Designer in shaping digital experiences within Turkey's dynamic tech ecosystem, with a specific focus on Istanbul. As a global metropolis and economic hub, Istanbul presents unique challenges and opportunities for designers aiming to bridge cultural diversity, technological infrastructure disparities, and evolving user behaviors. This study analyzes the competencies required for UX/UI Designers to thrive in this context while contributing to Turkey's digital transformation agenda.</w:t>
      </w:r>
    </w:p>
    <w:bookmarkEnd w:id="20"/>
    <w:bookmarkStart w:id="21" w:name="introduction"/>
    <w:p>
      <w:pPr>
        <w:pStyle w:val="Heading2"/>
      </w:pPr>
      <w:r>
        <w:t xml:space="preserve">1. Introduction</w:t>
      </w:r>
    </w:p>
    <w:p>
      <w:pPr>
        <w:pStyle w:val="FirstParagraph"/>
      </w:pPr>
      <w:r>
        <w:t xml:space="preserve">In the 21st century, UX/UI Design has emerged as a cornerstone of innovation across industries, from fintech to e-commerce. Turkey Istanbul, home to over 15 million people and a thriving startup scene, is increasingly relying on digital solutions to address urban challenges. As an Undergraduate Thesis project, this document investigates how UX/UI Designers can tailor their expertise to meet the socio-cultural and technological landscape of Istanbul while aligning with national digitalization goals.</w:t>
      </w:r>
    </w:p>
    <w:p>
      <w:pPr>
        <w:pStyle w:val="BodyText"/>
      </w:pPr>
      <w:r>
        <w:t xml:space="preserve">Istanbul's unique position as a bridge between East and West necessitates a nuanced understanding of user needs. For instance, Turkish users often require multilingual interfaces (Turkish-English), adaptability to slower internet speeds, and culturally relevant visual metaphors. A UX/UI Designer in Istanbul must navigate these factors while ensuring accessibility, usability, and aesthetic appeal.</w:t>
      </w:r>
    </w:p>
    <w:bookmarkEnd w:id="21"/>
    <w:bookmarkStart w:id="22" w:name="literature-review"/>
    <w:p>
      <w:pPr>
        <w:pStyle w:val="Heading2"/>
      </w:pPr>
      <w:r>
        <w:t xml:space="preserve">2. Literature Review</w:t>
      </w:r>
    </w:p>
    <w:p>
      <w:pPr>
        <w:pStyle w:val="FirstParagraph"/>
      </w:pPr>
      <w:r>
        <w:t xml:space="preserve">The concept of UX/UI Design has evolved from a niche skill to a multidisciplinary practice encompassing psychology, technology, and business strategy. According to Nielsen Norman Group (2019), user-centered design principles are critical for reducing bounce rates and improving conversion rates—factors that are particularly vital in Turkey's competitive digital market.</w:t>
      </w:r>
    </w:p>
    <w:p>
      <w:pPr>
        <w:pStyle w:val="BodyText"/>
      </w:pPr>
      <w:r>
        <w:t xml:space="preserve">Turkey's National Digital Transformation Strategy (2017) emphasizes the need for localized digital solutions. However, existing research highlights a gap between global UX/UI standards and local implementation challenges. For example, Yılmaz et al. (2021) found that Turkish mobile apps often lack intuitive navigation, contributing to user frustration.</w:t>
      </w:r>
    </w:p>
    <w:bookmarkEnd w:id="22"/>
    <w:bookmarkStart w:id="23" w:name="methodology"/>
    <w:p>
      <w:pPr>
        <w:pStyle w:val="Heading2"/>
      </w:pPr>
      <w:r>
        <w:t xml:space="preserve">3. Methodology</w:t>
      </w:r>
    </w:p>
    <w:p>
      <w:pPr>
        <w:pStyle w:val="FirstParagraph"/>
      </w:pPr>
      <w:r>
        <w:t xml:space="preserve">This Undergraduate Thesis adopts a qualitative research approach, combining case studies of Istanbul-based startups and interviews with UX/UI professionals. Data was collected through semi-structured interviews with 15 UX/UI Designers working in Istanbul between 2020 and 2023.</w:t>
      </w:r>
    </w:p>
    <w:p>
      <w:pPr>
        <w:pStyle w:val="BodyText"/>
      </w:pPr>
      <w:r>
        <w:t xml:space="preserve">Key themes explored include:</w:t>
      </w:r>
    </w:p>
    <w:p>
      <w:pPr>
        <w:numPr>
          <w:ilvl w:val="0"/>
          <w:numId w:val="1001"/>
        </w:numPr>
        <w:pStyle w:val="Compact"/>
      </w:pPr>
      <w:r>
        <w:t xml:space="preserve">Cultural sensitivity in UI/UX design</w:t>
      </w:r>
    </w:p>
    <w:p>
      <w:pPr>
        <w:numPr>
          <w:ilvl w:val="0"/>
          <w:numId w:val="1001"/>
        </w:numPr>
        <w:pStyle w:val="Compact"/>
      </w:pPr>
      <w:r>
        <w:t xml:space="preserve">Adaptation to Turkey's digital infrastructure (e.g., mobile-first approaches)</w:t>
      </w:r>
    </w:p>
    <w:p>
      <w:pPr>
        <w:numPr>
          <w:ilvl w:val="0"/>
          <w:numId w:val="1001"/>
        </w:numPr>
        <w:pStyle w:val="Compact"/>
      </w:pPr>
      <w:r>
        <w:t xml:space="preserve">The role of local regulations and language preferences</w:t>
      </w:r>
    </w:p>
    <w:bookmarkEnd w:id="23"/>
    <w:bookmarkStart w:id="24" w:name="Xcae58cc899edfc2b1327e5424a3ccba0806c098"/>
    <w:p>
      <w:pPr>
        <w:pStyle w:val="Heading2"/>
      </w:pPr>
      <w:r>
        <w:t xml:space="preserve">4. Case Study: UX/UI Design in Istanbul's E-Commerce Sector</w:t>
      </w:r>
    </w:p>
    <w:p>
      <w:pPr>
        <w:pStyle w:val="FirstParagraph"/>
      </w:pPr>
      <w:r>
        <w:t xml:space="preserve">E-commerce has grown rapidly in Turkey, with a 37% year-over-year increase in online sales (Trendyol, 2023). However, user experience remains a barrier for many platforms. A case study of "XShop," an Istanbul-based e-commerce app, revealed that users struggled with inconsistent navigation and low-resolution product images—common issues in regions with limited high-speed internet access.</w:t>
      </w:r>
    </w:p>
    <w:p>
      <w:pPr>
        <w:pStyle w:val="BodyText"/>
      </w:pPr>
      <w:r>
        <w:t xml:space="preserve">The UX/UI Designer team at XShop implemented the following solutions:</w:t>
      </w:r>
    </w:p>
    <w:p>
      <w:pPr>
        <w:numPr>
          <w:ilvl w:val="0"/>
          <w:numId w:val="1002"/>
        </w:numPr>
        <w:pStyle w:val="Compact"/>
      </w:pPr>
      <w:r>
        <w:t xml:space="preserve">Optimized image compression without sacrificing quality</w:t>
      </w:r>
    </w:p>
    <w:p>
      <w:pPr>
        <w:numPr>
          <w:ilvl w:val="0"/>
          <w:numId w:val="1002"/>
        </w:numPr>
        <w:pStyle w:val="Compact"/>
      </w:pPr>
      <w:r>
        <w:t xml:space="preserve">Redesigned the menu to prioritize frequently accessed features</w:t>
      </w:r>
    </w:p>
    <w:p>
      <w:pPr>
        <w:numPr>
          <w:ilvl w:val="0"/>
          <w:numId w:val="1002"/>
        </w:numPr>
        <w:pStyle w:val="Compact"/>
      </w:pPr>
      <w:r>
        <w:t xml:space="preserve">Incorporated Turkish idioms in micro-interactions (e.g., "Afiyet olsun" for checkout)</w:t>
      </w:r>
    </w:p>
    <w:p>
      <w:pPr>
        <w:pStyle w:val="FirstParagraph"/>
      </w:pPr>
      <w:r>
        <w:t xml:space="preserve">This intervention led to a 25% increase in user retention within six months, highlighting the impact of culturally tailored UX/UI strategies.</w:t>
      </w:r>
    </w:p>
    <w:bookmarkEnd w:id="24"/>
    <w:bookmarkStart w:id="25" w:name="X6973bce21d2e9143106f4138d3160452c267bab"/>
    <w:p>
      <w:pPr>
        <w:pStyle w:val="Heading2"/>
      </w:pPr>
      <w:r>
        <w:t xml:space="preserve">5. Challenges and Opportunities for UX/UI Designers in Istanbul</w:t>
      </w:r>
    </w:p>
    <w:p>
      <w:pPr>
        <w:pStyle w:val="FirstParagraph"/>
      </w:pPr>
      <w:r>
        <w:t xml:space="preserve">While Istanbul offers vibrant opportunities, challenges persist:</w:t>
      </w:r>
    </w:p>
    <w:p>
      <w:pPr>
        <w:numPr>
          <w:ilvl w:val="0"/>
          <w:numId w:val="1003"/>
        </w:numPr>
        <w:pStyle w:val="Compact"/>
      </w:pPr>
      <w:r>
        <w:rPr>
          <w:bCs/>
          <w:b/>
        </w:rPr>
        <w:t xml:space="preserve">Cultural Diversity:</w:t>
      </w:r>
      <w:r>
        <w:t xml:space="preserve"> </w:t>
      </w:r>
      <w:r>
        <w:t xml:space="preserve">Designers must balance global trends with local traditions, such as the preference for conservative visual styles in certain demographics.</w:t>
      </w:r>
    </w:p>
    <w:p>
      <w:pPr>
        <w:numPr>
          <w:ilvl w:val="0"/>
          <w:numId w:val="1003"/>
        </w:numPr>
        <w:pStyle w:val="Compact"/>
      </w:pPr>
      <w:r>
        <w:rPr>
          <w:bCs/>
          <w:b/>
        </w:rPr>
        <w:t xml:space="preserve">Tech Infrastructure:</w:t>
      </w:r>
      <w:r>
        <w:t xml:space="preserve"> </w:t>
      </w:r>
      <w:r>
        <w:t xml:space="preserve">Limited 5G penetration necessitates designs that function efficiently on 3G/4G networks.</w:t>
      </w:r>
    </w:p>
    <w:p>
      <w:pPr>
        <w:numPr>
          <w:ilvl w:val="0"/>
          <w:numId w:val="1003"/>
        </w:numPr>
        <w:pStyle w:val="Compact"/>
      </w:pPr>
      <w:r>
        <w:rPr>
          <w:bCs/>
          <w:b/>
        </w:rPr>
        <w:t xml:space="preserve">Educational Gaps:</w:t>
      </w:r>
      <w:r>
        <w:t xml:space="preserve"> </w:t>
      </w:r>
      <w:r>
        <w:t xml:space="preserve">Many Turkish universities lack specialized UX/UI curricula, creating a demand for self-taught professionals.</w:t>
      </w:r>
    </w:p>
    <w:p>
      <w:pPr>
        <w:pStyle w:val="FirstParagraph"/>
      </w:pPr>
      <w:r>
        <w:t xml:space="preserve">Opportunities include collaboration with international firms and participation in events like Istanbul Tech Fair, which attract global investors and designers. Additionally, the rise of remote work has enabled Istanbul-based UX/UI Designers to contribute to global projects while staying rooted in their local context.</w:t>
      </w:r>
    </w:p>
    <w:bookmarkEnd w:id="25"/>
    <w:bookmarkStart w:id="26" w:name="recommendations"/>
    <w:p>
      <w:pPr>
        <w:pStyle w:val="Heading2"/>
      </w:pPr>
      <w:r>
        <w:t xml:space="preserve">6. Recommendations</w:t>
      </w:r>
    </w:p>
    <w:p>
      <w:pPr>
        <w:pStyle w:val="FirstParagraph"/>
      </w:pPr>
      <w:r>
        <w:t xml:space="preserve">For Undergraduate students pursuing a career as UX/UI Designer in Turkey Istanbul:</w:t>
      </w:r>
    </w:p>
    <w:p>
      <w:pPr>
        <w:numPr>
          <w:ilvl w:val="0"/>
          <w:numId w:val="1004"/>
        </w:numPr>
        <w:pStyle w:val="Compact"/>
      </w:pPr>
      <w:r>
        <w:t xml:space="preserve">Maintain fluency in both Turkish and English, given the bilingual nature of many digital platforms.</w:t>
      </w:r>
    </w:p>
    <w:p>
      <w:pPr>
        <w:numPr>
          <w:ilvl w:val="0"/>
          <w:numId w:val="1004"/>
        </w:numPr>
        <w:pStyle w:val="Compact"/>
      </w:pPr>
      <w:r>
        <w:t xml:space="preserve">Study regional design trends through local design communities like Istanbul Design Week.</w:t>
      </w:r>
    </w:p>
    <w:p>
      <w:pPr>
        <w:numPr>
          <w:ilvl w:val="0"/>
          <w:numId w:val="1004"/>
        </w:numPr>
        <w:pStyle w:val="Compact"/>
      </w:pPr>
      <w:r>
        <w:t xml:space="preserve">Develop proficiency in tools such as Figma and Adobe XD, which are widely used in Istanbul's tech industry.</w:t>
      </w:r>
    </w:p>
    <w:p>
      <w:pPr>
        <w:pStyle w:val="FirstParagraph"/>
      </w:pPr>
      <w:r>
        <w:t xml:space="preserve">Educational institutions should integrate case studies on Turkish markets into their curricula. For example, teaching students to design for slow internet speeds or create interfaces that respect Islamic cultural norms can prepare them for real-world challenges.</w:t>
      </w:r>
    </w:p>
    <w:bookmarkEnd w:id="26"/>
    <w:bookmarkStart w:id="27" w:name="conclusion"/>
    <w:p>
      <w:pPr>
        <w:pStyle w:val="Heading2"/>
      </w:pPr>
      <w:r>
        <w:t xml:space="preserve">7. Conclusion</w:t>
      </w:r>
    </w:p>
    <w:p>
      <w:pPr>
        <w:pStyle w:val="FirstParagraph"/>
      </w:pPr>
      <w:r>
        <w:t xml:space="preserve">This Undergraduate Thesis underscores the pivotal role of UX/UI Designers in Turkey Istanbul's digital transformation. By understanding local needs and global trends, designers can create solutions that are both functional and culturally resonant. As Istanbul continues to grow as a tech hub, the demand for skilled UX/UI professionals will only increase, making this field a vital area of study for future graduates.</w:t>
      </w:r>
    </w:p>
    <w:p>
      <w:pPr>
        <w:pStyle w:val="BodyText"/>
      </w:pPr>
      <w:r>
        <w:t xml:space="preserve">Ultimately, the success of digital initiatives in Istanbul hinges on the ability of UX/UI Designers to innovate within constraints while fostering inclusivity and accessibility. This research serves as a foundation for further exploration into the intersection of design, technology, and culture in Turkey's urban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UX/UI Designer in Digital Transformation for Turkey Istanbul</dc:title>
  <dc:creator/>
  <dc:language>en</dc:language>
  <cp:keywords/>
  <dcterms:created xsi:type="dcterms:W3CDTF">2026-07-23T08:56:05Z</dcterms:created>
  <dcterms:modified xsi:type="dcterms:W3CDTF">2026-07-23T08:56:05Z</dcterms:modified>
</cp:coreProperties>
</file>

<file path=docProps/custom.xml><?xml version="1.0" encoding="utf-8"?>
<Properties xmlns="http://schemas.openxmlformats.org/officeDocument/2006/custom-properties" xmlns:vt="http://schemas.openxmlformats.org/officeDocument/2006/docPropsVTypes"/>
</file>