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Birmingham,</w:t>
      </w:r>
      <w:r>
        <w:t xml:space="preserve"> </w:t>
      </w:r>
      <w:r>
        <w:t xml:space="preserve">United</w:t>
      </w:r>
      <w:r>
        <w:t xml:space="preserve"> </w:t>
      </w:r>
      <w:r>
        <w:t xml:space="preserve">Kingdom</w:t>
      </w:r>
    </w:p>
    <w:p>
      <w:pPr>
        <w:pStyle w:val="FirstParagraph"/>
      </w:pPr>
      <w:r>
        <w:t xml:space="preserve">```html</w:t>
      </w:r>
    </w:p>
    <w:bookmarkStart w:id="30" w:name="Xf35f3be9aecde1acf7a5832be011f3112828c24"/>
    <w:p>
      <w:pPr>
        <w:pStyle w:val="Heading1"/>
      </w:pPr>
      <w:r>
        <w:t xml:space="preserve">Undergraduate Thesis: The Role of a UX UI Designer in Birmingham, United Kingdom</w:t>
      </w:r>
    </w:p>
    <w:bookmarkStart w:id="20" w:name="abstract"/>
    <w:p>
      <w:pPr>
        <w:pStyle w:val="Heading2"/>
      </w:pPr>
      <w:r>
        <w:t xml:space="preserve">Abstract</w:t>
      </w:r>
    </w:p>
    <w:p>
      <w:pPr>
        <w:pStyle w:val="FirstParagraph"/>
      </w:pPr>
      <w:r>
        <w:t xml:space="preserve">This undergraduate thesis explores the evolving role of a UX/UI designer within the context of Birmingham, United Kingdom. As a vibrant hub for technology and innovation, Birmingham presents unique opportunities and challenges for professionals in user experience (UX) and user interface (UI) design. This document examines how UX/UI principles can be tailored to meet the needs of diverse industries in Birmingham, from digital startups to established enterprises. The study highlights the importance of cultural sensitivity, accessibility standards, and local market trends in shaping effective UX/UI solutions.</w:t>
      </w:r>
    </w:p>
    <w:bookmarkEnd w:id="20"/>
    <w:bookmarkStart w:id="21" w:name="introduction"/>
    <w:p>
      <w:pPr>
        <w:pStyle w:val="Heading2"/>
      </w:pPr>
      <w:r>
        <w:t xml:space="preserve">Introduction</w:t>
      </w:r>
    </w:p>
    <w:p>
      <w:pPr>
        <w:pStyle w:val="FirstParagraph"/>
      </w:pPr>
      <w:r>
        <w:t xml:space="preserve">Birmingham, a major city in the United Kingdom’s West Midlands region, is increasingly recognized as a center for technological advancement and creative industries. With its rich history of industrial innovation and a growing digital economy, Birmingham has become an attractive location for UX/UI designers seeking to contribute to local and global projects. This thesis investigates how the principles of UX/UI design—focusing on usability, aesthetics, and user-centered approaches—can be applied in Birmingham’s dynamic environment. It also considers the educational pathways, industry demands, and professional opportunities available to aspiring UX/UI designers in this region.</w:t>
      </w:r>
    </w:p>
    <w:bookmarkEnd w:id="21"/>
    <w:bookmarkStart w:id="22" w:name="background-and-literature-review"/>
    <w:p>
      <w:pPr>
        <w:pStyle w:val="Heading2"/>
      </w:pPr>
      <w:r>
        <w:t xml:space="preserve">Background and Literature Review</w:t>
      </w:r>
    </w:p>
    <w:p>
      <w:pPr>
        <w:pStyle w:val="FirstParagraph"/>
      </w:pPr>
      <w:r>
        <w:t xml:space="preserve">The field of UX/UI design has grown exponentially over the past decade, driven by the increasing reliance on digital platforms across sectors such as healthcare, education, finance, and e-commerce. In Birmingham, this growth is mirrored by the expansion of tech startups and digital agencies that prioritize user-centric design. However, existing literature often focuses on global trends or larger cities like London or Manchester. This thesis fills a gap by examining how local factors—such as Birmingham’s multicultural population, economic landscape, and educational institutions—shape the practice of UX/UI design.</w:t>
      </w:r>
    </w:p>
    <w:bookmarkEnd w:id="22"/>
    <w:bookmarkStart w:id="23" w:name="case-study-birminghams-digital-ecosystem"/>
    <w:p>
      <w:pPr>
        <w:pStyle w:val="Heading2"/>
      </w:pPr>
      <w:r>
        <w:t xml:space="preserve">Case Study: Birmingham’s Digital Ecosystem</w:t>
      </w:r>
    </w:p>
    <w:p>
      <w:pPr>
        <w:pStyle w:val="FirstParagraph"/>
      </w:pPr>
      <w:r>
        <w:t xml:space="preserve">Birmingham hosts numerous organizations that emphasize UX/UI design to enhance user engagement and business outcomes. For example, local tech hubs like the Birmingham City University Innovation Park provide training programs for aspiring designers, while companies such as Kainos and Capita leverage UX/UI expertise to develop scalable digital solutions. A case study of a Birmingham-based fintech startup illustrates how UI/UX principles were applied to create an intuitive mobile banking application tailored for both young professionals and older users. Key considerations included responsive design for varying screen sizes, multilingual support, and compliance with UK data protection regulations.</w:t>
      </w:r>
    </w:p>
    <w:bookmarkEnd w:id="23"/>
    <w:bookmarkStart w:id="24" w:name="X9223ba6903bb32cadf3339868388486e93c4e1a"/>
    <w:p>
      <w:pPr>
        <w:pStyle w:val="Heading2"/>
      </w:pPr>
      <w:r>
        <w:t xml:space="preserve">Challenges in the Role of a UX UI Designer in Birmingham</w:t>
      </w:r>
    </w:p>
    <w:p>
      <w:pPr>
        <w:pStyle w:val="FirstParagraph"/>
      </w:pPr>
      <w:r>
        <w:t xml:space="preserve">While Birmingham offers promising opportunities, UX/UI designers face specific challenges. These include:</w:t>
      </w:r>
    </w:p>
    <w:p>
      <w:pPr>
        <w:numPr>
          <w:ilvl w:val="0"/>
          <w:numId w:val="1001"/>
        </w:numPr>
        <w:pStyle w:val="Compact"/>
      </w:pPr>
      <w:r>
        <w:rPr>
          <w:bCs/>
          <w:b/>
        </w:rPr>
        <w:t xml:space="preserve">Cultural Diversity:</w:t>
      </w:r>
      <w:r>
        <w:t xml:space="preserve"> </w:t>
      </w:r>
      <w:r>
        <w:t xml:space="preserve">Designing interfaces that resonate with Birmingham’s diverse population requires sensitivity to cultural nuances and inclusivity standards.</w:t>
      </w:r>
    </w:p>
    <w:p>
      <w:pPr>
        <w:numPr>
          <w:ilvl w:val="0"/>
          <w:numId w:val="1001"/>
        </w:numPr>
        <w:pStyle w:val="Compact"/>
      </w:pPr>
      <w:r>
        <w:rPr>
          <w:bCs/>
          <w:b/>
        </w:rPr>
        <w:t xml:space="preserve">Competition from Larger Markets:</w:t>
      </w:r>
      <w:r>
        <w:t xml:space="preserve"> </w:t>
      </w:r>
      <w:r>
        <w:t xml:space="preserve">Birmingham-based designers must compete with talent and resources available in global cities like London, necessitating strong local networking and niche expertise.</w:t>
      </w:r>
    </w:p>
    <w:p>
      <w:pPr>
        <w:numPr>
          <w:ilvl w:val="0"/>
          <w:numId w:val="1001"/>
        </w:numPr>
        <w:pStyle w:val="Compact"/>
      </w:pPr>
      <w:r>
        <w:rPr>
          <w:bCs/>
          <w:b/>
        </w:rPr>
        <w:t xml:space="preserve">Educational Gaps:</w:t>
      </w:r>
      <w:r>
        <w:t xml:space="preserve"> </w:t>
      </w:r>
      <w:r>
        <w:t xml:space="preserve">Despite growing interest in UX/UI design, there is a need for more specialized training programs that align with industry demands.</w:t>
      </w:r>
    </w:p>
    <w:bookmarkEnd w:id="24"/>
    <w:bookmarkStart w:id="25" w:name="opportunities-for-growth"/>
    <w:p>
      <w:pPr>
        <w:pStyle w:val="Heading2"/>
      </w:pPr>
      <w:r>
        <w:t xml:space="preserve">Opportunities for Growth</w:t>
      </w:r>
    </w:p>
    <w:p>
      <w:pPr>
        <w:pStyle w:val="FirstParagraph"/>
      </w:pPr>
      <w:r>
        <w:t xml:space="preserve">Birmingham’s digital landscape presents several opportunities for UX/UI designers. The city’s focus on smart city initiatives, such as the Birmingham Smart City Project, has created demand for designers who can integrate user research with IoT (Internet of Things) technologies. Additionally, local universities like the University of Birmingham and Aston University offer degree programs in digital design and human-computer interaction, providing a pipeline of skilled graduates. Collaborations between academia and industry further ensure that UX/UI practices remain relevant to real-world challenges.</w:t>
      </w:r>
    </w:p>
    <w:bookmarkEnd w:id="25"/>
    <w:bookmarkStart w:id="26" w:name="the-future-of-ux-ui-design-in-birmingham"/>
    <w:p>
      <w:pPr>
        <w:pStyle w:val="Heading2"/>
      </w:pPr>
      <w:r>
        <w:t xml:space="preserve">The Future of UX UI Design in Birmingham</w:t>
      </w:r>
    </w:p>
    <w:p>
      <w:pPr>
        <w:pStyle w:val="FirstParagraph"/>
      </w:pPr>
      <w:r>
        <w:t xml:space="preserve">As technology continues to evolve, the role of a UX/UI designer in Birmingham will expand into emerging areas such as augmented reality (AR), virtual reality (VR), and artificial intelligence (AI). For instance, healthcare providers in the West Midlands are exploring AR applications for patient education, requiring designers to balance innovation with usability. Furthermore, the UK government’s emphasis on digital transformation post-Brexit has spurred investment in local tech infrastructure, creating new avenues for UX/UI professionals.</w:t>
      </w:r>
    </w:p>
    <w:bookmarkEnd w:id="26"/>
    <w:bookmarkStart w:id="27" w:name="conclusion"/>
    <w:p>
      <w:pPr>
        <w:pStyle w:val="Heading2"/>
      </w:pPr>
      <w:r>
        <w:t xml:space="preserve">Conclusion</w:t>
      </w:r>
    </w:p>
    <w:p>
      <w:pPr>
        <w:pStyle w:val="FirstParagraph"/>
      </w:pPr>
      <w:r>
        <w:t xml:space="preserve">This undergraduate thesis underscores the critical role of a UX/UI designer in shaping Birmingham’s digital future. By addressing local needs through user-centered design, designers can contribute to the city’s economic and cultural growth. The study highlights the importance of continuous learning, adaptability, and collaboration between academia and industry. For students pursuing careers as UX/UI designers in Birmingham, this document serves as a foundation for understanding both the challenges and opportunities that define this dynamic field.</w:t>
      </w:r>
    </w:p>
    <w:bookmarkEnd w:id="27"/>
    <w:bookmarkStart w:id="28" w:name="references"/>
    <w:p>
      <w:pPr>
        <w:pStyle w:val="Heading2"/>
      </w:pPr>
      <w:r>
        <w:t xml:space="preserve">References</w:t>
      </w:r>
    </w:p>
    <w:p>
      <w:pPr>
        <w:pStyle w:val="FirstParagraph"/>
      </w:pPr>
      <w:r>
        <w:t xml:space="preserve">1. Norman, D. A. (2013).</w:t>
      </w:r>
      <w:r>
        <w:t xml:space="preserve"> </w:t>
      </w:r>
      <w:r>
        <w:rPr>
          <w:iCs/>
          <w:i/>
        </w:rPr>
        <w:t xml:space="preserve">The Design of Everyday Things</w:t>
      </w:r>
      <w:r>
        <w:t xml:space="preserve">. Basic Books.</w:t>
      </w:r>
      <w:r>
        <w:br/>
      </w:r>
      <w:r>
        <w:t xml:space="preserve">2. Cooper, A., Reimann, R., Cronin, D., &amp; Noessel, C. (2014).</w:t>
      </w:r>
      <w:r>
        <w:t xml:space="preserve"> </w:t>
      </w:r>
      <w:r>
        <w:rPr>
          <w:iCs/>
          <w:i/>
        </w:rPr>
        <w:t xml:space="preserve">About Face: The Essentials of Interaction Design</w:t>
      </w:r>
      <w:r>
        <w:t xml:space="preserve">. Wiley.</w:t>
      </w:r>
      <w:r>
        <w:br/>
      </w:r>
      <w:r>
        <w:t xml:space="preserve">3. Birmingham City Council. (2023).</w:t>
      </w:r>
      <w:r>
        <w:t xml:space="preserve"> </w:t>
      </w:r>
      <w:r>
        <w:rPr>
          <w:iCs/>
          <w:i/>
        </w:rPr>
        <w:t xml:space="preserve">Birmingham Smart City Strategy</w:t>
      </w:r>
      <w:r>
        <w:t xml:space="preserve">.</w:t>
      </w:r>
      <w:r>
        <w:br/>
      </w:r>
      <w:r>
        <w:t xml:space="preserve">4. University of Birmingham. (2023).</w:t>
      </w:r>
      <w:r>
        <w:t xml:space="preserve"> </w:t>
      </w:r>
      <w:r>
        <w:rPr>
          <w:iCs/>
          <w:i/>
        </w:rPr>
        <w:t xml:space="preserve">Digital Design and Human-Computer Interaction Programmes</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Sample UX/UI Project Portfolio</w:t>
      </w:r>
      <w:r>
        <w:br/>
      </w:r>
      <w:r>
        <w:rPr>
          <w:bCs/>
          <w:b/>
        </w:rPr>
        <w:t xml:space="preserve">Appendix B:</w:t>
      </w:r>
      <w:r>
        <w:t xml:space="preserve"> </w:t>
      </w:r>
      <w:r>
        <w:t xml:space="preserve">Interview Transcripts with Birmingham-based UX/UI Professionals</w:t>
      </w:r>
      <w:r>
        <w:br/>
      </w:r>
      <w:r>
        <w:rPr>
          <w:bCs/>
          <w:b/>
        </w:rPr>
        <w:t xml:space="preserve">Appendix C:</w:t>
      </w:r>
      <w:r>
        <w:t xml:space="preserve"> </w:t>
      </w:r>
      <w:r>
        <w:t xml:space="preserve">Survey Data on User Preferences in Birmingham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UX UI Designer in Birmingham, United Kingdom</dc:title>
  <dc:creator/>
  <cp:keywords/>
  <dcterms:created xsi:type="dcterms:W3CDTF">2026-07-23T16:20:23Z</dcterms:created>
  <dcterms:modified xsi:type="dcterms:W3CDTF">2026-07-23T16:20:23Z</dcterms:modified>
</cp:coreProperties>
</file>

<file path=docProps/custom.xml><?xml version="1.0" encoding="utf-8"?>
<Properties xmlns="http://schemas.openxmlformats.org/officeDocument/2006/custom-properties" xmlns:vt="http://schemas.openxmlformats.org/officeDocument/2006/docPropsVTypes"/>
</file>