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c0fc61a409498bda0ac3287b7747aa1ffd6c880"/>
    <w:p>
      <w:pPr>
        <w:pStyle w:val="Heading1"/>
      </w:pPr>
      <w:r>
        <w:t xml:space="preserve">Undergraduate Thesis: The Role of a UX/UI Designer in the United States Houston Context</w:t>
      </w:r>
    </w:p>
    <w:bookmarkStart w:id="20" w:name="abstract"/>
    <w:p>
      <w:pPr>
        <w:pStyle w:val="Heading2"/>
      </w:pPr>
      <w:r>
        <w:t xml:space="preserve">Abstract</w:t>
      </w:r>
    </w:p>
    <w:p>
      <w:pPr>
        <w:pStyle w:val="FirstParagraph"/>
      </w:pPr>
      <w:r>
        <w:t xml:space="preserve">This Undergraduate Thesis explores the evolving role of a UX/UI designer within the unique cultural, economic, and technological landscape of United States Houston. As a rapidly growing metropolitan area with diverse populations and industries ranging from energy to healthcare, Houston presents distinct challenges and opportunities for UX/UI professionals. This paper examines how local factors—such as demographic diversity, industry trends, and geographic dynamics—shape the design practices of UX/UI designers in Houston. By analyzing case studies, industry reports, and user feedback from the region, this thesis aims to provide a framework for understanding the intersection of UX/UI design and Houston’s specific context. The findings highlight actionable strategies for undergraduate students entering this field to adapt their skills to meet local demands while aligning with global UX/UI standards.</w:t>
      </w:r>
    </w:p>
    <w:bookmarkEnd w:id="20"/>
    <w:bookmarkStart w:id="21" w:name="introduction"/>
    <w:p>
      <w:pPr>
        <w:pStyle w:val="Heading2"/>
      </w:pPr>
      <w:r>
        <w:t xml:space="preserve">Introduction</w:t>
      </w:r>
    </w:p>
    <w:p>
      <w:pPr>
        <w:pStyle w:val="FirstParagraph"/>
      </w:pPr>
      <w:r>
        <w:t xml:space="preserve">The United States Houston, as one of the most populous cities in Texas and a global hub for innovation, offers a dynamic environment for UX/UI designers. With over 7 million residents and a growing tech sector, Houston’s unique blend of industries—including energy, aerospace, healthcare, and startups—demands tailored design solutions that cater to both local and international audiences. This Undergraduate Thesis investigates the role of a UX/UI designer in this ecosystem, emphasizing the importance of understanding cultural nuances, user behavior patterns specific to Houston’s demographics, and the technological infrastructure that supports digital innovation in the region.</w:t>
      </w:r>
    </w:p>
    <w:bookmarkEnd w:id="21"/>
    <w:bookmarkStart w:id="22" w:name="literature-review"/>
    <w:p>
      <w:pPr>
        <w:pStyle w:val="Heading2"/>
      </w:pPr>
      <w:r>
        <w:t xml:space="preserve">Literature Review</w:t>
      </w:r>
    </w:p>
    <w:p>
      <w:pPr>
        <w:pStyle w:val="FirstParagraph"/>
      </w:pPr>
      <w:r>
        <w:t xml:space="preserve">Recent studies underscore the increasing demand for UX/UI designers who can navigate diverse markets. In Houston, where over 160 languages are spoken and cultural diversity is a hallmark, usability research must account for accessibility across linguistic and socioeconomic groups (U.S. Census Bureau, 2023). For example, healthcare apps designed in Houston must consider the needs of elderly users with varying levels of digital literacy as well as non-English speakers requiring multilingual interfaces. Similarly, the energy sector’s digital transformation has spurred demand for intuitive dashboards and data visualization tools that align with both technical expertise and user-friendly principles.</w:t>
      </w:r>
    </w:p>
    <w:p>
      <w:pPr>
        <w:pStyle w:val="BodyText"/>
      </w:pPr>
      <w:r>
        <w:t xml:space="preserve">Industry reports from organizations like the Houston Technology Center highlight that local startups are increasingly prioritizing user-centered design to compete in a globalized economy (HTC, 2023). This trend underscores the need for UX/UI designers in Houston to balance regional specificity with universal design principles. Furthermore, academic programs at institutions such as the University of Houston and Rice University have integrated courses on cultural competency into their UX/UI curricula, reflecting the city’s unique demands.</w:t>
      </w:r>
    </w:p>
    <w:bookmarkEnd w:id="22"/>
    <w:bookmarkStart w:id="23" w:name="methodology"/>
    <w:p>
      <w:pPr>
        <w:pStyle w:val="Heading2"/>
      </w:pPr>
      <w:r>
        <w:t xml:space="preserve">Methodology</w:t>
      </w:r>
    </w:p>
    <w:p>
      <w:pPr>
        <w:pStyle w:val="FirstParagraph"/>
      </w:pPr>
      <w:r>
        <w:t xml:space="preserve">This thesis employs a mixed-methods approach to analyze the role of a UX/UI designer in United States Houston. Primary data was collected through interviews with 10 local UX/UI professionals and surveys distributed to 50 users of digital products in Houston. Secondary data included case studies from tech startups, industry reports, and academic publications focused on design practices in the region. The findings were synthesized to identify patterns in user preferences, design challenges, and opportunities for innovation specific to Houston’s context.</w:t>
      </w:r>
    </w:p>
    <w:bookmarkEnd w:id="23"/>
    <w:bookmarkStart w:id="24" w:name="findings"/>
    <w:p>
      <w:pPr>
        <w:pStyle w:val="Heading2"/>
      </w:pPr>
      <w:r>
        <w:t xml:space="preserve">Findings</w:t>
      </w:r>
    </w:p>
    <w:p>
      <w:pPr>
        <w:pStyle w:val="FirstParagraph"/>
      </w:pPr>
      <w:r>
        <w:t xml:space="preserve">The research reveals several key insights about UX/UI design in Houston. First, there is a strong emphasis on accessibility and inclusivity due to the city’s diverse population. For instance, a local healthcare app developed by Texas Medical Center incorporated features such as multilingual support and voice-to-text navigation to serve non-English-speaking users. Second, the energy sector’s digitalization has led to the creation of intuitive interfaces for oil and gas operations, where usability directly impacts safety and efficiency.</w:t>
      </w:r>
    </w:p>
    <w:p>
      <w:pPr>
        <w:pStyle w:val="BodyText"/>
      </w:pPr>
      <w:r>
        <w:t xml:space="preserve">Additionally, local UX/UI designers face challenges related to resource constraints in small-to-medium-sized enterprises (SMEs). Many startups in Houston lack dedicated design teams, forcing UX/UI professionals to wear multiple hats. However, this environment also fosters creativity and collaboration across disciplines. For example, a fintech startup based in downtown Houston leveraged co-design workshops with local users to refine its mobile banking app’s interface.</w:t>
      </w:r>
    </w:p>
    <w:bookmarkEnd w:id="24"/>
    <w:bookmarkStart w:id="25" w:name="X4526e8ef5c10d9bf64e26677878ed88bc7f3b51"/>
    <w:p>
      <w:pPr>
        <w:pStyle w:val="Heading2"/>
      </w:pPr>
      <w:r>
        <w:t xml:space="preserve">Case Study: UX/UI Design for Houston’s Cultural Diversity</w:t>
      </w:r>
    </w:p>
    <w:p>
      <w:pPr>
        <w:pStyle w:val="FirstParagraph"/>
      </w:pPr>
      <w:r>
        <w:t xml:space="preserve">A notable case study is the redesign of a public transportation app by METRO, Houston’s public transit authority. The original app struggled with low engagement among non-English speakers and older adults. By conducting user research with local communities, the UX/UI team incorporated features like simplified navigation, larger touch targets, and offline functionality for areas with spotty internet connectivity. The redesigned app saw a 40% increase in user engagement within six months of its release.</w:t>
      </w:r>
    </w:p>
    <w:bookmarkEnd w:id="25"/>
    <w:bookmarkStart w:id="26" w:name="discussion"/>
    <w:p>
      <w:pPr>
        <w:pStyle w:val="Heading2"/>
      </w:pPr>
      <w:r>
        <w:t xml:space="preserve">Discussion</w:t>
      </w:r>
    </w:p>
    <w:p>
      <w:pPr>
        <w:pStyle w:val="FirstParagraph"/>
      </w:pPr>
      <w:r>
        <w:t xml:space="preserve">The findings suggest that UX/UI designers in United States Houston must prioritize cultural competence and adaptability. Unlike more homogenous markets, Houston’s diversity necessitates designs that are flexible enough to accommodate a wide range of user needs. Additionally, the city’s growing tech ecosystem presents opportunities for UX/UI professionals to collaborate across industries and contribute to innovation in sectors like renewable energy and healthcare.</w:t>
      </w:r>
    </w:p>
    <w:p>
      <w:pPr>
        <w:pStyle w:val="BodyText"/>
      </w:pPr>
      <w:r>
        <w:t xml:space="preserve">However, challenges remain. The lack of standardized design education in some local institutions may hinder the development of skilled professionals. Furthermore, Houston’s geographic spread—spanning suburban areas with varying internet infrastructure—requires designs that function seamlessly across different environments.</w:t>
      </w:r>
    </w:p>
    <w:bookmarkEnd w:id="26"/>
    <w:bookmarkStart w:id="27" w:name="conclusion"/>
    <w:p>
      <w:pPr>
        <w:pStyle w:val="Heading2"/>
      </w:pPr>
      <w:r>
        <w:t xml:space="preserve">Conclusion</w:t>
      </w:r>
    </w:p>
    <w:p>
      <w:pPr>
        <w:pStyle w:val="FirstParagraph"/>
      </w:pPr>
      <w:r>
        <w:t xml:space="preserve">This Undergraduate Thesis demonstrates that the role of a UX/UI designer in United States Houston is both complex and dynamic. By integrating cultural insights, industry-specific requirements, and user-centered methodologies, designers can create impactful solutions tailored to the city’s unique context. For undergraduate students aspiring to become UX/UI designers in Houston, this thesis offers guidance on developing skills that align with local needs while maintaining global relevance. As the city continues to grow as a tech and innovation hub, the demand for skilled UX/UI professionals will only increase, making this an exciting and vital field to pursue.</w:t>
      </w:r>
    </w:p>
    <w:bookmarkEnd w:id="27"/>
    <w:bookmarkStart w:id="28" w:name="references"/>
    <w:p>
      <w:pPr>
        <w:pStyle w:val="Heading2"/>
      </w:pPr>
      <w:r>
        <w:t xml:space="preserve">References</w:t>
      </w:r>
    </w:p>
    <w:p>
      <w:pPr>
        <w:numPr>
          <w:ilvl w:val="0"/>
          <w:numId w:val="1001"/>
        </w:numPr>
        <w:pStyle w:val="Compact"/>
      </w:pPr>
      <w:r>
        <w:t xml:space="preserve">U.S. Census Bureau. (2023). "Population Estimates for Houston, Texas."</w:t>
      </w:r>
    </w:p>
    <w:p>
      <w:pPr>
        <w:numPr>
          <w:ilvl w:val="0"/>
          <w:numId w:val="1001"/>
        </w:numPr>
        <w:pStyle w:val="Compact"/>
      </w:pPr>
      <w:r>
        <w:t xml:space="preserve">Houston Technology Center. (2023). "Tech Trends in Greater Houston."</w:t>
      </w:r>
    </w:p>
    <w:p>
      <w:pPr>
        <w:numPr>
          <w:ilvl w:val="0"/>
          <w:numId w:val="1001"/>
        </w:numPr>
        <w:pStyle w:val="Compact"/>
      </w:pPr>
      <w:r>
        <w:t xml:space="preserve">University of Houston Department of Information Systems. (2023). "Cultural Competency in UX/UI Design."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UX UI Designer in United States Houston</dc:title>
  <dc:creator/>
  <dc:language>en</dc:language>
  <cp:keywords/>
  <dcterms:created xsi:type="dcterms:W3CDTF">2026-07-23T20:54:54Z</dcterms:created>
  <dcterms:modified xsi:type="dcterms:W3CDTF">2026-07-23T20:54:54Z</dcterms:modified>
</cp:coreProperties>
</file>

<file path=docProps/custom.xml><?xml version="1.0" encoding="utf-8"?>
<Properties xmlns="http://schemas.openxmlformats.org/officeDocument/2006/custom-properties" xmlns:vt="http://schemas.openxmlformats.org/officeDocument/2006/docPropsVTypes"/>
</file>