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b23bf4fab2ccc326bab16b1c27cd1452e5cb6a5"/>
    <w:p>
      <w:pPr>
        <w:pStyle w:val="Heading1"/>
      </w:pPr>
      <w:r>
        <w:t xml:space="preserve">Undergraduate Thesis: The Role of UX/UI Designers in United States New York City</w:t>
      </w:r>
    </w:p>
    <w:bookmarkStart w:id="20" w:name="introduction"/>
    <w:p>
      <w:pPr>
        <w:pStyle w:val="Heading2"/>
      </w:pPr>
      <w:r>
        <w:t xml:space="preserve">Introduction</w:t>
      </w:r>
    </w:p>
    <w:p>
      <w:pPr>
        <w:pStyle w:val="FirstParagraph"/>
      </w:pPr>
      <w:r>
        <w:t xml:space="preserve">This undergraduate thesis explores the critical role of UX (User Experience) and UI (User Interface) designers in shaping digital interactions within the dynamic environment of United States New York City. As a global hub for innovation, culture, and technology, New York City presents unique opportunities and challenges for UX/UI professionals. This document aims to analyze how UX/UI design principles are applied in the context of NYC’s diverse population, fast-paced business landscape, and technological advancements. The study highlights the importance of designing inclusive interfaces that cater to a wide range of users while addressing the demands of a competitive market.</w:t>
      </w:r>
    </w:p>
    <w:bookmarkEnd w:id="20"/>
    <w:bookmarkStart w:id="21" w:name="methodology"/>
    <w:p>
      <w:pPr>
        <w:pStyle w:val="Heading2"/>
      </w:pPr>
      <w:r>
        <w:t xml:space="preserve">Methodology</w:t>
      </w:r>
    </w:p>
    <w:p>
      <w:pPr>
        <w:pStyle w:val="FirstParagraph"/>
      </w:pPr>
      <w:r>
        <w:t xml:space="preserve">The research for this thesis combines qualitative and quantitative analysis. Primary data was collected through interviews with UX/UI designers based in New York City, case studies of successful digital projects, and surveys targeting local businesses and consumers. Secondary sources include academic articles on UX/UI design trends, industry reports from organizations like the Interaction Design Association (IxDA), and data from NYC’s Department of Technology (DoITT). The analysis focuses on how UX/UI designers adapt their practices to meet the needs of New York City’s unique urban context.</w:t>
      </w:r>
    </w:p>
    <w:bookmarkEnd w:id="21"/>
    <w:bookmarkStart w:id="22" w:name="X4931ece639426318ce95c729c47ef7b46a803e8"/>
    <w:p>
      <w:pPr>
        <w:pStyle w:val="Heading2"/>
      </w:pPr>
      <w:r>
        <w:t xml:space="preserve">Case Study 1: Digital Transformation in Public Services</w:t>
      </w:r>
    </w:p>
    <w:p>
      <w:pPr>
        <w:pStyle w:val="FirstParagraph"/>
      </w:pPr>
      <w:r>
        <w:t xml:space="preserve">New York City has prioritized digital transformation in public services, such as the NYC.gov website and mobile apps. UX/UI designers play a pivotal role in ensuring these platforms are accessible to all residents, including non-English speakers and individuals with disabilities. For example, the redesign of the city’s 311 service portal incorporated multilingual support, simplified navigation, and high-contrast visuals. This case study demonstrates how UX/UI principles can enhance civic engagement by creating intuitive interfaces that align with user needs.</w:t>
      </w:r>
    </w:p>
    <w:bookmarkEnd w:id="22"/>
    <w:bookmarkStart w:id="23" w:name="X65f0beb30179671fd72af71610927ef6400ae20"/>
    <w:p>
      <w:pPr>
        <w:pStyle w:val="Heading2"/>
      </w:pPr>
      <w:r>
        <w:t xml:space="preserve">Case Study 2: E-Commerce and Retail in NYC</w:t>
      </w:r>
    </w:p>
    <w:p>
      <w:pPr>
        <w:pStyle w:val="FirstParagraph"/>
      </w:pPr>
      <w:r>
        <w:t xml:space="preserve">New York City’s retail sector, including e-commerce platforms like Brooklyn-based startups and global brands, relies heavily on UX/UI designers to create seamless shopping experiences. A notable example is the redesign of a local boutique’s website to improve mobile responsiveness and reduce cart abandonment rates. By conducting user testing with NYC residents, the design team optimized checkout processes and incorporated culturally relevant visual elements, resulting in a 30% increase in online sales.</w:t>
      </w:r>
    </w:p>
    <w:bookmarkEnd w:id="23"/>
    <w:bookmarkStart w:id="24" w:name="X2b1b9cec3525c4ee1cbc221161af3fc9848067f"/>
    <w:p>
      <w:pPr>
        <w:pStyle w:val="Heading2"/>
      </w:pPr>
      <w:r>
        <w:t xml:space="preserve">Challenges Faced by UX/UI Designers in New York City</w:t>
      </w:r>
    </w:p>
    <w:p>
      <w:pPr>
        <w:numPr>
          <w:ilvl w:val="0"/>
          <w:numId w:val="1001"/>
        </w:numPr>
        <w:pStyle w:val="Compact"/>
      </w:pPr>
      <w:r>
        <w:rPr>
          <w:bCs/>
          <w:b/>
        </w:rPr>
        <w:t xml:space="preserve">Diversity and Inclusivity:</w:t>
      </w:r>
      <w:r>
        <w:t xml:space="preserve"> </w:t>
      </w:r>
      <w:r>
        <w:t xml:space="preserve">Designing for a population with diverse cultural backgrounds, languages, and accessibility needs requires extensive user research. For instance, ensuring that apps are compatible with screen readers or support non-English interfaces is critical in NYC.</w:t>
      </w:r>
    </w:p>
    <w:p>
      <w:pPr>
        <w:numPr>
          <w:ilvl w:val="0"/>
          <w:numId w:val="1001"/>
        </w:numPr>
        <w:pStyle w:val="Compact"/>
      </w:pPr>
      <w:r>
        <w:rPr>
          <w:bCs/>
          <w:b/>
        </w:rPr>
        <w:t xml:space="preserve">Competitive Market:</w:t>
      </w:r>
      <w:r>
        <w:t xml:space="preserve"> </w:t>
      </w:r>
      <w:r>
        <w:t xml:space="preserve">New York City’s tech scene is highly competitive, with UX/UI designers often competing for projects against national and international firms. This necessitates continuous skill development to stay relevant.</w:t>
      </w:r>
    </w:p>
    <w:p>
      <w:pPr>
        <w:numPr>
          <w:ilvl w:val="0"/>
          <w:numId w:val="1001"/>
        </w:numPr>
        <w:pStyle w:val="Compact"/>
      </w:pPr>
      <w:r>
        <w:rPr>
          <w:bCs/>
          <w:b/>
        </w:rPr>
        <w:t xml:space="preserve">Rapid Urban Development:</w:t>
      </w:r>
      <w:r>
        <w:t xml:space="preserve"> </w:t>
      </w:r>
      <w:r>
        <w:t xml:space="preserve">The city’s fast-paced changes, such as new transportation systems or zoning laws, require designers to adapt interfaces quickly. For example, apps related to public transit must update frequently to reflect service disruptions.</w:t>
      </w:r>
    </w:p>
    <w:bookmarkEnd w:id="24"/>
    <w:bookmarkStart w:id="25" w:name="opportunities-for-uxui-designers-in-nyc"/>
    <w:p>
      <w:pPr>
        <w:pStyle w:val="Heading2"/>
      </w:pPr>
      <w:r>
        <w:t xml:space="preserve">Opportunities for UX/UI Designers in NYC</w:t>
      </w:r>
    </w:p>
    <w:p>
      <w:pPr>
        <w:pStyle w:val="FirstParagraph"/>
      </w:pPr>
      <w:r>
        <w:t xml:space="preserve">New York City offers abundant opportunities for UX/UI designers across industries, including finance, healthcare, media, and education. The presence of prestigious universities like Columbia University and New York University fosters collaboration between academia and industry. Additionally, co-working spaces such as WeWork and TechHub provide platforms for freelancers to connect with clients. The city’s commitment to smart infrastructure also creates demand for designers specializing in IoT (Internet of Things) interfaces.</w:t>
      </w:r>
    </w:p>
    <w:bookmarkEnd w:id="25"/>
    <w:bookmarkStart w:id="26" w:name="Xa401b3d854cc0f73db2ff8c538e0dbb0e8869b4"/>
    <w:p>
      <w:pPr>
        <w:pStyle w:val="Heading2"/>
      </w:pPr>
      <w:r>
        <w:t xml:space="preserve">Recommendations for Aspiring UX/UI Designers in NYC</w:t>
      </w:r>
    </w:p>
    <w:p>
      <w:pPr>
        <w:pStyle w:val="FirstParagraph"/>
      </w:pPr>
      <w:r>
        <w:t xml:space="preserve">For undergraduate students or recent graduates entering the field, the following recommendations are crucial:</w:t>
      </w:r>
    </w:p>
    <w:p>
      <w:pPr>
        <w:numPr>
          <w:ilvl w:val="0"/>
          <w:numId w:val="1002"/>
        </w:numPr>
        <w:pStyle w:val="Compact"/>
      </w:pPr>
      <w:r>
        <w:rPr>
          <w:bCs/>
          <w:b/>
        </w:rPr>
        <w:t xml:space="preserve">Leverage Local Networks:</w:t>
      </w:r>
      <w:r>
        <w:t xml:space="preserve"> </w:t>
      </w:r>
      <w:r>
        <w:t xml:space="preserve">Join UX/UI communities like NYC Interaction Design (NYC ID) or attend design meetups to build professional relationships.</w:t>
      </w:r>
    </w:p>
    <w:p>
      <w:pPr>
        <w:numPr>
          <w:ilvl w:val="0"/>
          <w:numId w:val="1002"/>
        </w:numPr>
        <w:pStyle w:val="Compact"/>
      </w:pPr>
      <w:r>
        <w:rPr>
          <w:bCs/>
          <w:b/>
        </w:rPr>
        <w:t xml:space="preserve">Pursue Certifications:</w:t>
      </w:r>
      <w:r>
        <w:t xml:space="preserve"> </w:t>
      </w:r>
      <w:r>
        <w:t xml:space="preserve">Obtain industry-recognized certifications in tools like Figma, Adobe XD, or user research methodologies from platforms such as Coursera or the Nielsen Norman Group.</w:t>
      </w:r>
    </w:p>
    <w:p>
      <w:pPr>
        <w:numPr>
          <w:ilvl w:val="0"/>
          <w:numId w:val="1002"/>
        </w:numPr>
        <w:pStyle w:val="Compact"/>
      </w:pPr>
      <w:r>
        <w:rPr>
          <w:bCs/>
          <w:b/>
        </w:rPr>
        <w:t xml:space="preserve">Focus on Inclusive Design:</w:t>
      </w:r>
      <w:r>
        <w:t xml:space="preserve"> </w:t>
      </w:r>
      <w:r>
        <w:t xml:space="preserve">Prioritize accessibility and cultural relevance in projects to align with NYC’s demographic diversity.</w:t>
      </w:r>
    </w:p>
    <w:p>
      <w:pPr>
        <w:numPr>
          <w:ilvl w:val="0"/>
          <w:numId w:val="1002"/>
        </w:numPr>
        <w:pStyle w:val="Compact"/>
      </w:pPr>
      <w:r>
        <w:rPr>
          <w:bCs/>
          <w:b/>
        </w:rPr>
        <w:t xml:space="preserve">Collaborate with Tech Hubs:</w:t>
      </w:r>
      <w:r>
        <w:t xml:space="preserve"> </w:t>
      </w:r>
      <w:r>
        <w:t xml:space="preserve">Partner with local startups or nonprofits through incubators like NYC Startup Week or the Brooklyn Tech Triangle.</w:t>
      </w:r>
    </w:p>
    <w:bookmarkEnd w:id="26"/>
    <w:bookmarkStart w:id="27" w:name="conclusion"/>
    <w:p>
      <w:pPr>
        <w:pStyle w:val="Heading2"/>
      </w:pPr>
      <w:r>
        <w:t xml:space="preserve">Conclusion</w:t>
      </w:r>
    </w:p>
    <w:p>
      <w:pPr>
        <w:pStyle w:val="FirstParagraph"/>
      </w:pPr>
      <w:r>
        <w:t xml:space="preserve">In conclusion, this undergraduate thesis underscores the indispensable role of UX/UI designers in United States New York City. The city’s unique socio-economic and cultural landscape demands innovative design solutions that balance functionality, inclusivity, and aesthetic appeal. By understanding the challenges and opportunities specific to NYC, aspiring UX/UI professionals can position themselves as key contributors to the city’s digital future. This study serves as a foundation for further research into how UX/UI design evolves in response to urbanization and technological change.</w:t>
      </w:r>
    </w:p>
    <w:bookmarkEnd w:id="27"/>
    <w:bookmarkStart w:id="28" w:name="references"/>
    <w:p>
      <w:pPr>
        <w:pStyle w:val="Heading2"/>
      </w:pPr>
      <w:r>
        <w:t xml:space="preserve">References</w:t>
      </w:r>
    </w:p>
    <w:p>
      <w:pPr>
        <w:numPr>
          <w:ilvl w:val="0"/>
          <w:numId w:val="1003"/>
        </w:numPr>
        <w:pStyle w:val="Compact"/>
      </w:pPr>
      <w:r>
        <w:t xml:space="preserve">Nielsen Norman Group. (2023). "The Future of UX Design in Urban Environments."</w:t>
      </w:r>
    </w:p>
    <w:p>
      <w:pPr>
        <w:numPr>
          <w:ilvl w:val="0"/>
          <w:numId w:val="1003"/>
        </w:numPr>
        <w:pStyle w:val="Compact"/>
      </w:pPr>
      <w:r>
        <w:t xml:space="preserve">NYC Department of Technology. (2023). "Smart NYC: Digital Transformation Strategy."</w:t>
      </w:r>
    </w:p>
    <w:p>
      <w:pPr>
        <w:numPr>
          <w:ilvl w:val="0"/>
          <w:numId w:val="1003"/>
        </w:numPr>
        <w:pStyle w:val="Compact"/>
      </w:pPr>
      <w:r>
        <w:t xml:space="preserve">Interaction Design Association. (2023). "UX/UI Trends in Metropolitan Areas."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UX/UI Designers in United States New York City</dc:title>
  <dc:creator/>
  <dc:language>en</dc:language>
  <cp:keywords/>
  <dcterms:created xsi:type="dcterms:W3CDTF">2026-07-24T10:00:27Z</dcterms:created>
  <dcterms:modified xsi:type="dcterms:W3CDTF">2026-07-24T10:00:27Z</dcterms:modified>
</cp:coreProperties>
</file>

<file path=docProps/custom.xml><?xml version="1.0" encoding="utf-8"?>
<Properties xmlns="http://schemas.openxmlformats.org/officeDocument/2006/custom-properties" xmlns:vt="http://schemas.openxmlformats.org/officeDocument/2006/docPropsVTypes"/>
</file>