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4a28ac39282cd5eda651ae6ec99dcdbaa0ae3c0"/>
    <w:p>
      <w:pPr>
        <w:pStyle w:val="Heading1"/>
      </w:pPr>
      <w:r>
        <w:t xml:space="preserve">Undergraduate Thesis on UX UI Designer in Vietnam Ho Chi Minh City</w:t>
      </w:r>
    </w:p>
    <w:bookmarkStart w:id="20" w:name="abstract"/>
    <w:p>
      <w:pPr>
        <w:pStyle w:val="Heading2"/>
      </w:pPr>
      <w:r>
        <w:t xml:space="preserve">Abstract</w:t>
      </w:r>
    </w:p>
    <w:p>
      <w:pPr>
        <w:pStyle w:val="FirstParagraph"/>
      </w:pPr>
      <w:r>
        <w:t xml:space="preserve">This Undergraduate Thesis explores the role of a UX UI Designer in the context of Ho Chi Minh City, Vietnam. As a dynamic hub for technology and innovation, Ho Chi Minh City presents unique challenges and opportunities for UX/UI professionals. The document examines local design practices, cultural considerations, and technological trends shaping the field in this region. Through case studies and industry analysis, it highlights strategies to align global UX/UI principles with the specific needs of Vietnamese users in Ho Chi Minh City.</w:t>
      </w:r>
    </w:p>
    <w:bookmarkEnd w:id="20"/>
    <w:bookmarkStart w:id="21" w:name="introduction"/>
    <w:p>
      <w:pPr>
        <w:pStyle w:val="Heading2"/>
      </w:pPr>
      <w:r>
        <w:t xml:space="preserve">Introduction</w:t>
      </w:r>
    </w:p>
    <w:p>
      <w:pPr>
        <w:pStyle w:val="FirstParagraph"/>
      </w:pPr>
      <w:r>
        <w:t xml:space="preserve">The demand for skilled UX UI Designers has grown exponentially in recent years, driven by the rapid digital transformation across industries. In Vietnam, Ho Chi Minh City (HCMC) stands as a leading economic and technological center, attracting global companies and startups alike. This Undergraduate Thesis focuses on the intersection of UX/UI design practices and the socio-cultural landscape of HCMC, emphasizing how local factors influence design decisions.</w:t>
      </w:r>
    </w:p>
    <w:p>
      <w:pPr>
        <w:pStyle w:val="BodyText"/>
      </w:pPr>
      <w:r>
        <w:t xml:space="preserve">The study addresses critical questions such as: How do cultural nuances in Vietnam impact user expectations for digital interfaces? What are the key challenges faced by UX UI Designers operating in HCMC? How can global best practices be adapted to serve Vietnamese users effectively?</w:t>
      </w:r>
    </w:p>
    <w:bookmarkEnd w:id="21"/>
    <w:bookmarkStart w:id="22" w:name="literature-review"/>
    <w:p>
      <w:pPr>
        <w:pStyle w:val="Heading2"/>
      </w:pPr>
      <w:r>
        <w:t xml:space="preserve">Literature Review</w:t>
      </w:r>
    </w:p>
    <w:p>
      <w:pPr>
        <w:pStyle w:val="FirstParagraph"/>
      </w:pPr>
      <w:r>
        <w:t xml:space="preserve">UX/UI design is a multidisciplinary field that combines psychology, technology, and aesthetics to create user-centered digital experiences. While foundational principles like usability testing and accessibility are universal, local contexts—such as language, behavior patterns, and technological infrastructure—require tailored approaches.</w:t>
      </w:r>
    </w:p>
    <w:p>
      <w:pPr>
        <w:pStyle w:val="BodyText"/>
      </w:pPr>
      <w:r>
        <w:t xml:space="preserve">Studies on UX/UI in Asia highlight the importance of cultural sensitivity. For instance, Vietnamese users often prioritize intuitive navigation and minimalistic design due to lower internet speeds and mobile-first habits. In HCMC, where smartphone penetration exceeds 90%, designing for small screens and limited data usage is paramount.</w:t>
      </w:r>
    </w:p>
    <w:bookmarkEnd w:id="22"/>
    <w:bookmarkStart w:id="23" w:name="methodology"/>
    <w:p>
      <w:pPr>
        <w:pStyle w:val="Heading2"/>
      </w:pPr>
      <w:r>
        <w:t xml:space="preserve">Methodology</w:t>
      </w:r>
    </w:p>
    <w:p>
      <w:pPr>
        <w:pStyle w:val="FirstParagraph"/>
      </w:pPr>
      <w:r>
        <w:t xml:space="preserve">This research employs a qualitative approach, combining secondary data analysis with interviews from UX/UI professionals in HCMC. Data was collected through surveys, case studies of local companies, and observations of user interactions with popular apps in the region. The methodology ensures alignment with the requirements of an Undergraduate Thesis focused on practical applications for UX UI Designers.</w:t>
      </w:r>
    </w:p>
    <w:bookmarkEnd w:id="23"/>
    <w:bookmarkStart w:id="24" w:name="case-studies-uxui-in-ho-chi-minh-city"/>
    <w:p>
      <w:pPr>
        <w:pStyle w:val="Heading2"/>
      </w:pPr>
      <w:r>
        <w:t xml:space="preserve">Case Studies: UX/UI in Ho Chi Minh City</w:t>
      </w:r>
    </w:p>
    <w:p>
      <w:pPr>
        <w:pStyle w:val="FirstParagraph"/>
      </w:pPr>
      <w:r>
        <w:rPr>
          <w:bCs/>
          <w:b/>
        </w:rPr>
        <w:t xml:space="preserve">Case Study 1: E-Commerce Platforms in HCMC</w:t>
      </w:r>
      <w:r>
        <w:br/>
      </w:r>
      <w:r>
        <w:t xml:space="preserve">Local e-commerce platforms like Shopee and Tiki have adapted global UX/UI frameworks to cater to Vietnamese users. For example, integrating voice search features (common in HCMC due to high mobile usage) and simplifying checkout processes reflect localized design choices.</w:t>
      </w:r>
    </w:p>
    <w:p>
      <w:pPr>
        <w:pStyle w:val="BodyText"/>
      </w:pPr>
      <w:r>
        <w:rPr>
          <w:bCs/>
          <w:b/>
        </w:rPr>
        <w:t xml:space="preserve">Case Study 2: Government Services Digitization</w:t>
      </w:r>
      <w:r>
        <w:br/>
      </w:r>
      <w:r>
        <w:t xml:space="preserve">The Ho Chi Minh City People’s Committee has implemented digital portals for public services. UX/UI Designers here must balance efficiency with user-friendly interfaces, ensuring accessibility for both tech-savvy users and those with limited digital literacy.</w:t>
      </w:r>
    </w:p>
    <w:bookmarkEnd w:id="24"/>
    <w:bookmarkStart w:id="25" w:name="Xa12ec439de936ca9bed1de67c9be9e586d01821"/>
    <w:p>
      <w:pPr>
        <w:pStyle w:val="Heading2"/>
      </w:pPr>
      <w:r>
        <w:t xml:space="preserve">Challenges and Opportunities in Vietnam Ho Chi Minh City</w:t>
      </w:r>
    </w:p>
    <w:p>
      <w:pPr>
        <w:pStyle w:val="FirstParagraph"/>
      </w:pPr>
      <w:r>
        <w:rPr>
          <w:bCs/>
          <w:b/>
        </w:rPr>
        <w:t xml:space="preserve">Challenges:</w:t>
      </w:r>
      <w:r>
        <w:br/>
      </w:r>
      <w:r>
        <w:t xml:space="preserve">- **Cultural Gaps:** Misunderstanding local user behavior can lead to designs that feel alien. For example, color symbolism in Vietnamese culture (e.g., red for luck) must be considered.</w:t>
      </w:r>
      <w:r>
        <w:t xml:space="preserve"> </w:t>
      </w:r>
      <w:r>
        <w:t xml:space="preserve">- **Technological Limitations:** Slow internet speeds and older devices necessitate lightweight interfaces.</w:t>
      </w:r>
      <w:r>
        <w:t xml:space="preserve"> </w:t>
      </w:r>
      <w:r>
        <w:t xml:space="preserve">- **Talent Shortage:** Despite growth, there is a gap between industry demand and the availability of skilled UX/UI professionals in HCMC.</w:t>
      </w:r>
    </w:p>
    <w:p>
      <w:pPr>
        <w:pStyle w:val="BodyText"/>
      </w:pPr>
      <w:r>
        <w:rPr>
          <w:bCs/>
          <w:b/>
        </w:rPr>
        <w:t xml:space="preserve">Opportunities:</w:t>
      </w:r>
      <w:r>
        <w:br/>
      </w:r>
      <w:r>
        <w:t xml:space="preserve">- **Growing Tech Ecosystem:** HCMC hosts numerous startups and international companies, creating job opportunities for UX/UI Designers.</w:t>
      </w:r>
      <w:r>
        <w:t xml:space="preserve"> </w:t>
      </w:r>
      <w:r>
        <w:t xml:space="preserve">- **Global Collaboration:** Local designers can partner with international firms to learn global standards while embedding local insights.</w:t>
      </w:r>
      <w:r>
        <w:t xml:space="preserve"> </w:t>
      </w:r>
      <w:r>
        <w:t xml:space="preserve">- **Government Support:** Policies promoting digital innovation provide a framework for UX/UI professionals to contribute meaningfully to public and private sectors.</w:t>
      </w:r>
    </w:p>
    <w:bookmarkEnd w:id="25"/>
    <w:bookmarkStart w:id="26" w:name="X9eaea0b9f933255811753350497dd9848c2e4da"/>
    <w:p>
      <w:pPr>
        <w:pStyle w:val="Heading2"/>
      </w:pPr>
      <w:r>
        <w:t xml:space="preserve">Recommendations for UX UI Designers in HCMC</w:t>
      </w:r>
    </w:p>
    <w:p>
      <w:pPr>
        <w:pStyle w:val="FirstParagraph"/>
      </w:pPr>
      <w:r>
        <w:t xml:space="preserve">1. **Understand Local Context:** Conduct thorough user research to align designs with Vietnamese cultural norms and technological realities.</w:t>
      </w:r>
      <w:r>
        <w:t xml:space="preserve"> </w:t>
      </w:r>
      <w:r>
        <w:t xml:space="preserve">2. **Prioritize Accessibility:** Optimize interfaces for mobile devices and low-bandwidth environments.</w:t>
      </w:r>
      <w:r>
        <w:t xml:space="preserve"> </w:t>
      </w:r>
      <w:r>
        <w:t xml:space="preserve">3. **Collaborate Locally:** Work with local stakeholders, including developers, marketers, and users, to ensure holistic solutions.</w:t>
      </w:r>
      <w:r>
        <w:t xml:space="preserve"> </w:t>
      </w:r>
      <w:r>
        <w:t xml:space="preserve">4. **Continuous Learning:** Stay updated on global UX/UI trends while adapting them to the unique needs of HCMC’s diverse population.</w:t>
      </w:r>
    </w:p>
    <w:bookmarkEnd w:id="26"/>
    <w:bookmarkStart w:id="27" w:name="conclusion"/>
    <w:p>
      <w:pPr>
        <w:pStyle w:val="Heading2"/>
      </w:pPr>
      <w:r>
        <w:t xml:space="preserve">Conclusion</w:t>
      </w:r>
    </w:p>
    <w:p>
      <w:pPr>
        <w:pStyle w:val="FirstParagraph"/>
      </w:pPr>
      <w:r>
        <w:t xml:space="preserve">This Undergraduate Thesis underscores the pivotal role of UX UI Designers in shaping digital experiences for users in Ho Chi Minh City, Vietnam. By blending global best practices with a deep understanding of local culture and technology, professionals can address challenges while capitalizing on opportunities. As HCMC continues to grow as a tech hub, the demand for skilled UX/UI Designers will only increase, making this field an exciting and impactful career choice for graduates in Vietnam.</w:t>
      </w:r>
    </w:p>
    <w:bookmarkEnd w:id="27"/>
    <w:bookmarkStart w:id="28" w:name="references"/>
    <w:p>
      <w:pPr>
        <w:pStyle w:val="Heading2"/>
      </w:pPr>
      <w:r>
        <w:t xml:space="preserve">References</w:t>
      </w:r>
    </w:p>
    <w:p>
      <w:pPr>
        <w:numPr>
          <w:ilvl w:val="0"/>
          <w:numId w:val="1001"/>
        </w:numPr>
        <w:pStyle w:val="Compact"/>
      </w:pPr>
      <w:r>
        <w:t xml:space="preserve">Vietnam Ministry of Information and Communications. (2023). *Digital Transformation Strategy for 2030*.</w:t>
      </w:r>
    </w:p>
    <w:p>
      <w:pPr>
        <w:numPr>
          <w:ilvl w:val="0"/>
          <w:numId w:val="1001"/>
        </w:numPr>
        <w:pStyle w:val="Compact"/>
      </w:pPr>
      <w:r>
        <w:t xml:space="preserve">Nielsen Norman Group. (2021). *Cultural Considerations in UX Design*.</w:t>
      </w:r>
    </w:p>
    <w:p>
      <w:pPr>
        <w:numPr>
          <w:ilvl w:val="0"/>
          <w:numId w:val="1001"/>
        </w:numPr>
        <w:pStyle w:val="Compact"/>
      </w:pPr>
      <w:r>
        <w:t xml:space="preserve">Ho Chi Minh City University of Technology. (2022). *Case Studies on E-Commerce UI/UX in Vietnam*.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Vietnam Ho Chi Minh City</dc:title>
  <dc:creator/>
  <dc:language>en</dc:language>
  <cp:keywords/>
  <dcterms:created xsi:type="dcterms:W3CDTF">2026-07-24T18:53:59Z</dcterms:created>
  <dcterms:modified xsi:type="dcterms:W3CDTF">2026-07-24T18:53:59Z</dcterms:modified>
</cp:coreProperties>
</file>

<file path=docProps/custom.xml><?xml version="1.0" encoding="utf-8"?>
<Properties xmlns="http://schemas.openxmlformats.org/officeDocument/2006/custom-properties" xmlns:vt="http://schemas.openxmlformats.org/officeDocument/2006/docPropsVTypes"/>
</file>