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4c0b434b3af44a864e0150fae3a979dfb62401f"/>
    <w:p>
      <w:pPr>
        <w:pStyle w:val="Heading1"/>
      </w:pPr>
      <w:r>
        <w:t xml:space="preserve">The Role of Veterinarians in Canada Toronto: A Study of Educational Requirements, Professional Practices, and Community Impact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Toronto, Canada</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multifaceted role of Veterinarians in Canada Toronto, emphasizing their educational pathways, professional responsibilities, and contributions to urban animal welfare. As a rapidly growing metropolitan hub with a diverse population of both humans and animals, Toronto presents unique challenges and opportunities for Veterinary professionals. The study examines the academic requirements for becoming a licensed Veterinarian in Canada, focusing on institutions like the Ontario Veterinary College (OVC) at the University of Guelph. It further analyzes how Veterinarians navigate Toronto’s multicultural environment, address urban animal health concerns, and collaborate with local organizations to ensure public safety and animal well-being. By integrating data from professional associations such as the Canadian Veterinary Medical Association (CVMA) and municipal policies in Toronto, this thesis provides insights into the evolving landscape of Veterinary medicine in Canada’s largest city.</w:t>
      </w:r>
    </w:p>
    <w:bookmarkEnd w:id="20"/>
    <w:bookmarkStart w:id="21" w:name="introduction"/>
    <w:p>
      <w:pPr>
        <w:pStyle w:val="Heading2"/>
      </w:pPr>
      <w:r>
        <w:t xml:space="preserve">Introduction</w:t>
      </w:r>
    </w:p>
    <w:p>
      <w:pPr>
        <w:pStyle w:val="FirstParagraph"/>
      </w:pPr>
      <w:r>
        <w:t xml:space="preserve">The Veterinarian profession is critical to public health, animal welfare, and economic stability, particularly in urban centers like Toronto. With over 1.3 million residents and a thriving ecosystem of pets, livestock, and wildlife, Toronto requires skilled Veterinarians to manage a wide range of medical challenges. This thesis aims to highlight the significance of Veterinary education in Canada’s academic system and how professionals trained in institutions such as OVC or the University of Toronto contribute to local communities. It also investigates the interplay between Veterinary practice and Toronto’s unique socio-economic environment, including issues like zoonotic disease prevention, pet ownership trends, and animal rights advocacy. The study is particularly relevant for undergraduate students considering a career in Veterinary medicine, as it provides a comprehensive overview of the field’s demands and opportunities within Canada Toronto.</w:t>
      </w:r>
    </w:p>
    <w:bookmarkEnd w:id="21"/>
    <w:bookmarkStart w:id="22" w:name="literature-review"/>
    <w:p>
      <w:pPr>
        <w:pStyle w:val="Heading2"/>
      </w:pPr>
      <w:r>
        <w:t xml:space="preserve">Literature Review</w:t>
      </w:r>
    </w:p>
    <w:p>
      <w:pPr>
        <w:pStyle w:val="FirstParagraph"/>
      </w:pPr>
      <w:r>
        <w:t xml:space="preserve">The path to becoming a Veterinarian in Canada involves rigorous academic training, including four years of undergraduate studies followed by four years of veterinary school at an accredited institution. In Toronto, students often pursue pre-veterinary programs at universities like the University of Toronto or York University before applying to OVC or other Canadian veterinary colleges. Upon graduation, Veterinary professionals must pass the North American Veterinary Licensing Examination (NAVLE) and register with the Royal College of Veterinarians of Canada (RCVC).</w:t>
      </w:r>
      <w:r>
        <w:br/>
      </w:r>
      <w:r>
        <w:br/>
      </w:r>
      <w:r>
        <w:t xml:space="preserve">Toronto’s urban setting introduces distinct challenges for Veterinarians, such as managing high-density pet populations, addressing environmental hazards like pollution or traffic-related injuries, and adhering to municipal animal control regulations. Studies by the Toronto Public Health Department highlight the role of Veterinarians in preventing outbreaks of diseases like rabies or leptospirosis through vaccination programs and public education. Additionally, the city’s multicultural demographics have led to a rise in exotic pet ownership, requiring Veterinarians to expand their expertise beyond traditional canine and feline care.</w:t>
      </w:r>
    </w:p>
    <w:bookmarkEnd w:id="22"/>
    <w:bookmarkStart w:id="23" w:name="X6e55f01ed803a797ebeb6fcd5db0e7334ede5d7"/>
    <w:p>
      <w:pPr>
        <w:pStyle w:val="Heading2"/>
      </w:pPr>
      <w:r>
        <w:t xml:space="preserve">Professional Practices and Community Impact</w:t>
      </w:r>
    </w:p>
    <w:p>
      <w:pPr>
        <w:pStyle w:val="FirstParagraph"/>
      </w:pPr>
      <w:r>
        <w:t xml:space="preserve">Veterinarians in Toronto operate in diverse settings, including private clinics, shelters (such as the Toronto Animal Services), research institutions, and public health departments. Their work extends beyond treating animals; they collaborate with local authorities to enforce animal welfare laws, conduct inspections of pet businesses, and respond to emergencies like natural disasters or mass animal rescues.</w:t>
      </w:r>
      <w:r>
        <w:br/>
      </w:r>
      <w:r>
        <w:br/>
      </w:r>
      <w:r>
        <w:t xml:space="preserve">Community engagement is a cornerstone of Veterinary practice in Toronto. Veterinarians often participate in spay/neuter initiatives, low-cost vaccination drives, and educational campaigns targeting underserved populations. For instance, the Toronto Humane Society partners with local Veterinarians to provide medical care for stray animals while promoting responsible pet ownership among residents.</w:t>
      </w:r>
    </w:p>
    <w:bookmarkEnd w:id="23"/>
    <w:bookmarkStart w:id="24" w:name="challenges-and-opportunities"/>
    <w:p>
      <w:pPr>
        <w:pStyle w:val="Heading2"/>
      </w:pPr>
      <w:r>
        <w:t xml:space="preserve">Challenges and Opportunities</w:t>
      </w:r>
    </w:p>
    <w:p>
      <w:pPr>
        <w:pStyle w:val="FirstParagraph"/>
      </w:pPr>
      <w:r>
        <w:t xml:space="preserve">Despite their vital role, Veterinarians in Toronto face challenges such as high tuition costs for veterinary education, competitive job markets, and the emotional toll of treating sick or injured animals. The city’s urban environment also necessitates adaptability to issues like limited space for veterinary clinics or increased exposure to zoonotic diseases.</w:t>
      </w:r>
      <w:r>
        <w:br/>
      </w:r>
      <w:r>
        <w:br/>
      </w:r>
      <w:r>
        <w:t xml:space="preserve">However, opportunities abound for Veterinarians in Toronto. The city’s status as a global center for innovation attracts research funding and collaborations with institutions like the University of Toronto’s Faculty of Medicine. Additionally, the growing demand for specialized services (e.g., veterinary dermatology or exotic animal care) offers career advancement prospects. Veterinarians can also contribute to policy development by working with organizations like the Ontario Ministry of Agriculture, Food and Rural Affairs (OMAFRA).</w:t>
      </w:r>
    </w:p>
    <w:bookmarkEnd w:id="24"/>
    <w:bookmarkStart w:id="25" w:name="conclusion"/>
    <w:p>
      <w:pPr>
        <w:pStyle w:val="Heading2"/>
      </w:pPr>
      <w:r>
        <w:t xml:space="preserve">Conclusion</w:t>
      </w:r>
    </w:p>
    <w:p>
      <w:pPr>
        <w:pStyle w:val="FirstParagraph"/>
      </w:pPr>
      <w:r>
        <w:t xml:space="preserve">This Undergraduate Thesis underscores the indispensable role of Veterinarians in Canada Toronto, emphasizing their dual responsibility to animal health and public safety. By analyzing educational pathways, professional practices, and community contributions, the study highlights how Veterinary professionals navigate the complexities of an urban environment while advancing their expertise. For students aspiring to become Veterinarians in Canada Toronto, this research serves as a guide to understanding the field’s demands and rewards. As Toronto continues to grow and evolve, so too will the role of Veterinarians in ensuring the well-being of its diverse human and animal populations.</w:t>
      </w:r>
    </w:p>
    <w:bookmarkEnd w:id="25"/>
    <w:bookmarkStart w:id="29" w:name="references"/>
    <w:p>
      <w:pPr>
        <w:pStyle w:val="Heading2"/>
      </w:pPr>
      <w:r>
        <w:t xml:space="preserve">References</w:t>
      </w:r>
    </w:p>
    <w:p>
      <w:pPr>
        <w:numPr>
          <w:ilvl w:val="0"/>
          <w:numId w:val="1001"/>
        </w:numPr>
        <w:pStyle w:val="Compact"/>
      </w:pPr>
      <w:r>
        <w:t xml:space="preserve">Canadian Veterinary Medical Association (CVMA). "Veterinary Education in Canada." Retrieved from</w:t>
      </w:r>
      <w:r>
        <w:t xml:space="preserve"> </w:t>
      </w:r>
      <w:hyperlink r:id="rId26">
        <w:r>
          <w:rPr>
            <w:rStyle w:val="Hyperlink"/>
          </w:rPr>
          <w:t xml:space="preserve">cvma.ca</w:t>
        </w:r>
      </w:hyperlink>
    </w:p>
    <w:p>
      <w:pPr>
        <w:numPr>
          <w:ilvl w:val="0"/>
          <w:numId w:val="1001"/>
        </w:numPr>
        <w:pStyle w:val="Compact"/>
      </w:pPr>
      <w:r>
        <w:t xml:space="preserve">Royal College of Veterinarians of Canada (RCVC). "Licensing Requirements." Retrieved from</w:t>
      </w:r>
      <w:r>
        <w:t xml:space="preserve"> </w:t>
      </w:r>
      <w:hyperlink r:id="rId27">
        <w:r>
          <w:rPr>
            <w:rStyle w:val="Hyperlink"/>
          </w:rPr>
          <w:t xml:space="preserve">rcvc.ca</w:t>
        </w:r>
      </w:hyperlink>
    </w:p>
    <w:p>
      <w:pPr>
        <w:numPr>
          <w:ilvl w:val="0"/>
          <w:numId w:val="1001"/>
        </w:numPr>
        <w:pStyle w:val="Compact"/>
      </w:pPr>
      <w:r>
        <w:t xml:space="preserve">Toronto Public Health Department. "Zoonotic Disease Prevention Programs." Annual Report, 2023.</w:t>
      </w:r>
    </w:p>
    <w:p>
      <w:pPr>
        <w:numPr>
          <w:ilvl w:val="0"/>
          <w:numId w:val="1001"/>
        </w:numPr>
        <w:pStyle w:val="Compact"/>
      </w:pPr>
      <w:r>
        <w:t xml:space="preserve">University of Guelph, Ontario Veterinary College. "Admissions and Curriculum Overview." Retrieved from</w:t>
      </w:r>
      <w:r>
        <w:t xml:space="preserve"> </w:t>
      </w:r>
      <w:hyperlink r:id="rId28">
        <w:r>
          <w:rPr>
            <w:rStyle w:val="Hyperlink"/>
          </w:rPr>
          <w:t xml:space="preserve">ovc.uoguelph.ca</w:t>
        </w:r>
      </w:hyperlink>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vma.ca" TargetMode="External" /><Relationship Type="http://schemas.openxmlformats.org/officeDocument/2006/relationships/hyperlink" Id="rId28" Target="https://www.ovc.uoguelph.ca" TargetMode="External" /><Relationship Type="http://schemas.openxmlformats.org/officeDocument/2006/relationships/hyperlink" Id="rId27" Target="https://www.rcvc.ca" TargetMode="External" /></Relationships>
</file>

<file path=word/_rels/footnotes.xml.rels><?xml version="1.0" encoding="UTF-8"?><Relationships xmlns="http://schemas.openxmlformats.org/package/2006/relationships"><Relationship Type="http://schemas.openxmlformats.org/officeDocument/2006/relationships/hyperlink" Id="rId26" Target="https://www.cvma.ca" TargetMode="External" /><Relationship Type="http://schemas.openxmlformats.org/officeDocument/2006/relationships/hyperlink" Id="rId28" Target="https://www.ovc.uoguelph.ca" TargetMode="External" /><Relationship Type="http://schemas.openxmlformats.org/officeDocument/2006/relationships/hyperlink" Id="rId27" Target="https://www.rcv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Canada Toronto</dc:title>
  <dc:creator/>
  <dc:language>en</dc:language>
  <cp:keywords/>
  <dcterms:created xsi:type="dcterms:W3CDTF">2026-07-22T19:53:51Z</dcterms:created>
  <dcterms:modified xsi:type="dcterms:W3CDTF">2026-07-22T19:53:51Z</dcterms:modified>
</cp:coreProperties>
</file>

<file path=docProps/custom.xml><?xml version="1.0" encoding="utf-8"?>
<Properties xmlns="http://schemas.openxmlformats.org/officeDocument/2006/custom-properties" xmlns:vt="http://schemas.openxmlformats.org/officeDocument/2006/docPropsVTypes"/>
</file>