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eff9016c1847aa316bed0c9f84ce17475a32741"/>
    <w:p>
      <w:pPr>
        <w:pStyle w:val="Heading1"/>
      </w:pPr>
      <w:r>
        <w:t xml:space="preserve">Undergraduate Thesis: The Role of Veterinarians in Colombia Medellín</w:t>
      </w:r>
    </w:p>
    <w:bookmarkStart w:id="20" w:name="abstract"/>
    <w:p>
      <w:pPr>
        <w:pStyle w:val="Heading2"/>
      </w:pPr>
      <w:r>
        <w:t xml:space="preserve">Abstract</w:t>
      </w:r>
    </w:p>
    <w:p>
      <w:pPr>
        <w:pStyle w:val="FirstParagraph"/>
      </w:pPr>
      <w:r>
        <w:t xml:space="preserve">This Undergraduate Thesis explores the critical role of Veterinarians in Colombia, specifically within the context of Medellín. As a city with significant urban and rural veterinary needs, Medellín presents unique challenges and opportunities for veterinary professionals. The thesis investigates how Veterinarians contribute to public health, animal welfare, and sustainable agricultural practices in Colombia. Through a combination of literature review, case studies, and interviews with local Veterinarians in Medellín, this work highlights the importance of integrating veterinary science with regional development goals. The findings emphasize the need for enhanced education systems and policy support to empower Veterinarians in addressing emerging health threats and promoting community resilience.</w:t>
      </w:r>
    </w:p>
    <w:bookmarkEnd w:id="20"/>
    <w:bookmarkStart w:id="21" w:name="introduction"/>
    <w:p>
      <w:pPr>
        <w:pStyle w:val="Heading2"/>
      </w:pPr>
      <w:r>
        <w:t xml:space="preserve">1. Introduction</w:t>
      </w:r>
    </w:p>
    <w:p>
      <w:pPr>
        <w:pStyle w:val="FirstParagraph"/>
      </w:pPr>
      <w:r>
        <w:t xml:space="preserve">Colombia, a biodiverse country with a rich cultural heritage, faces unique challenges in veterinary medicine due to its geographical diversity and socio-economic conditions. Medellín, located in the Antioquia department of Colombia, serves as a hub for both urban and rural veterinary practices. The city is home to the Universidad Nacional de Colombia (UNAL) and other educational institutions that train Veterinarians, making it a pivotal center for veterinary science in South America.</w:t>
      </w:r>
    </w:p>
    <w:p>
      <w:pPr>
        <w:pStyle w:val="BodyText"/>
      </w:pPr>
      <w:r>
        <w:t xml:space="preserve">The role of Veterinarians in Medellín extends beyond clinical practice; they are integral to addressing public health issues such as zoonotic diseases, food safety, and environmental conservation. This thesis aims to analyze the current state of Veterinary education, professional practices, and societal impact in Colombia’s Medellín region. By focusing on the intersection of veterinary science and regional development, this work seeks to contribute to the growing discourse on how Veterinarians can drive sustainable progress in Colombia.</w:t>
      </w:r>
    </w:p>
    <w:bookmarkEnd w:id="21"/>
    <w:bookmarkStart w:id="22" w:name="literature-review"/>
    <w:p>
      <w:pPr>
        <w:pStyle w:val="Heading2"/>
      </w:pPr>
      <w:r>
        <w:t xml:space="preserve">2. Literature Review</w:t>
      </w:r>
    </w:p>
    <w:p>
      <w:pPr>
        <w:pStyle w:val="FirstParagraph"/>
      </w:pPr>
      <w:r>
        <w:t xml:space="preserve">Veterinary medicine in Colombia has evolved significantly over the past few decades, driven by increased awareness of zoonotic diseases and the need for food safety protocols. According to the Colombian Ministry of Health, Veterinarians play a crucial role in monitoring livestock health, which is vital for the country’s agricultural economy. In Medellín, this responsibility is amplified due to its proximity to both mountainous regions and coastal ecosystems.</w:t>
      </w:r>
    </w:p>
    <w:p>
      <w:pPr>
        <w:pStyle w:val="BodyText"/>
      </w:pPr>
      <w:r>
        <w:t xml:space="preserve">Studies on Veterinary practices in Medellín highlight challenges such as limited access to advanced diagnostic tools in rural areas and disparities in education quality between urban and rural veterinary schools. A 2021 report by the Colombian Association of Veterinarians noted that Veterinarians in Medellín are often called upon to address issues like rabies control, canine population management, and the ethical implications of pet ownership.</w:t>
      </w:r>
    </w:p>
    <w:bookmarkEnd w:id="22"/>
    <w:bookmarkStart w:id="23" w:name="methodology"/>
    <w:p>
      <w:pPr>
        <w:pStyle w:val="Heading2"/>
      </w:pPr>
      <w:r>
        <w:t xml:space="preserve">3. Methodology</w:t>
      </w:r>
    </w:p>
    <w:p>
      <w:pPr>
        <w:pStyle w:val="FirstParagraph"/>
      </w:pPr>
      <w:r>
        <w:t xml:space="preserve">This Undergraduate Thesis employed a mixed-methods approach to gather data on Veterinary practices in Medellín. The research involved:</w:t>
      </w:r>
    </w:p>
    <w:p>
      <w:pPr>
        <w:numPr>
          <w:ilvl w:val="0"/>
          <w:numId w:val="1001"/>
        </w:numPr>
        <w:pStyle w:val="Compact"/>
      </w:pPr>
      <w:r>
        <w:rPr>
          <w:bCs/>
          <w:b/>
        </w:rPr>
        <w:t xml:space="preserve">Literature Review:</w:t>
      </w:r>
      <w:r>
        <w:t xml:space="preserve"> </w:t>
      </w:r>
      <w:r>
        <w:t xml:space="preserve">Analysis of academic articles, government reports, and publications from Colombian Veterinary associations.</w:t>
      </w:r>
    </w:p>
    <w:p>
      <w:pPr>
        <w:numPr>
          <w:ilvl w:val="0"/>
          <w:numId w:val="1001"/>
        </w:numPr>
        <w:pStyle w:val="Compact"/>
      </w:pPr>
      <w:r>
        <w:rPr>
          <w:bCs/>
          <w:b/>
        </w:rPr>
        <w:t xml:space="preserve">Case Studies:</w:t>
      </w:r>
      <w:r>
        <w:t xml:space="preserve"> </w:t>
      </w:r>
      <w:r>
        <w:t xml:space="preserve">Examination of three veterinary clinics in Medellín (one urban and two rural) to assess their operations, challenges, and community impact.</w:t>
      </w:r>
    </w:p>
    <w:p>
      <w:pPr>
        <w:numPr>
          <w:ilvl w:val="0"/>
          <w:numId w:val="1001"/>
        </w:numPr>
        <w:pStyle w:val="Compact"/>
      </w:pPr>
      <w:r>
        <w:rPr>
          <w:bCs/>
          <w:b/>
        </w:rPr>
        <w:t xml:space="preserve">Interviews:</w:t>
      </w:r>
      <w:r>
        <w:t xml:space="preserve"> </w:t>
      </w:r>
      <w:r>
        <w:t xml:space="preserve">Semi-structured interviews with five Veterinarians from Medellín who have worked in diverse specialties such as public health, wildlife conservation, and livestock management.</w:t>
      </w:r>
    </w:p>
    <w:p>
      <w:pPr>
        <w:pStyle w:val="FirstParagraph"/>
      </w:pPr>
      <w:r>
        <w:t xml:space="preserve">Data was analyzed using qualitative coding techniques to identify recurring themes related to the role of Veterinarians in addressing regional health and environmental issues.</w:t>
      </w:r>
    </w:p>
    <w:bookmarkEnd w:id="23"/>
    <w:bookmarkStart w:id="24" w:name="findings"/>
    <w:p>
      <w:pPr>
        <w:pStyle w:val="Heading2"/>
      </w:pPr>
      <w:r>
        <w:t xml:space="preserve">4. Findings</w:t>
      </w:r>
    </w:p>
    <w:p>
      <w:pPr>
        <w:pStyle w:val="FirstParagraph"/>
      </w:pPr>
      <w:r>
        <w:t xml:space="preserve">The research revealed several key findings:</w:t>
      </w:r>
    </w:p>
    <w:p>
      <w:pPr>
        <w:numPr>
          <w:ilvl w:val="0"/>
          <w:numId w:val="1002"/>
        </w:numPr>
        <w:pStyle w:val="Compact"/>
      </w:pPr>
      <w:r>
        <w:rPr>
          <w:bCs/>
          <w:b/>
        </w:rPr>
        <w:t xml:space="preserve">Veterinarians as Public Health Guardians:</w:t>
      </w:r>
      <w:r>
        <w:t xml:space="preserve"> </w:t>
      </w:r>
      <w:r>
        <w:t xml:space="preserve">In Medellín, Veterinarians are frequently involved in rabies vaccination campaigns and monitoring zoonotic diseases such as leptospirosis. Their work is critical for preventing outbreaks that could threaten both human and animal populations.</w:t>
      </w:r>
    </w:p>
    <w:p>
      <w:pPr>
        <w:numPr>
          <w:ilvl w:val="0"/>
          <w:numId w:val="1002"/>
        </w:numPr>
        <w:pStyle w:val="Compact"/>
      </w:pPr>
      <w:r>
        <w:rPr>
          <w:bCs/>
          <w:b/>
        </w:rPr>
        <w:t xml:space="preserve">Educational Disparities:</w:t>
      </w:r>
      <w:r>
        <w:t xml:space="preserve"> </w:t>
      </w:r>
      <w:r>
        <w:t xml:space="preserve">While urban Veterinary schools in Medellín have access to modern facilities, rural areas often lack resources, leading to a shortage of qualified Veterinarians in remote parts of Antioquia.</w:t>
      </w:r>
    </w:p>
    <w:p>
      <w:pPr>
        <w:numPr>
          <w:ilvl w:val="0"/>
          <w:numId w:val="1002"/>
        </w:numPr>
        <w:pStyle w:val="Compact"/>
      </w:pPr>
      <w:r>
        <w:rPr>
          <w:bCs/>
          <w:b/>
        </w:rPr>
        <w:t xml:space="preserve">Environmental Stewardship:</w:t>
      </w:r>
      <w:r>
        <w:t xml:space="preserve"> </w:t>
      </w:r>
      <w:r>
        <w:t xml:space="preserve">Veterinarians in Medellín are increasingly engaged in conservation efforts, such as rehabilitating injured wildlife and advising on sustainable farming practices.</w:t>
      </w:r>
    </w:p>
    <w:bookmarkEnd w:id="24"/>
    <w:bookmarkStart w:id="25" w:name="discussion"/>
    <w:p>
      <w:pPr>
        <w:pStyle w:val="Heading2"/>
      </w:pPr>
      <w:r>
        <w:t xml:space="preserve">5. Discussion</w:t>
      </w:r>
    </w:p>
    <w:p>
      <w:pPr>
        <w:pStyle w:val="FirstParagraph"/>
      </w:pPr>
      <w:r>
        <w:t xml:space="preserve">The findings underscore the multifaceted role of Veterinarians in Colombia’s Medellín region. As custodians of animal health, they are uniquely positioned to address complex issues like climate change impacts on livestock, food security, and biodiversity loss. However, the research also highlights systemic challenges that hinder their effectiveness.</w:t>
      </w:r>
    </w:p>
    <w:p>
      <w:pPr>
        <w:pStyle w:val="BodyText"/>
      </w:pPr>
      <w:r>
        <w:t xml:space="preserve">For instance, the lack of standardized education curricula in rural Veterinary schools in Medellín limits the ability of graduates to adapt to modern practices. Additionally, limited government funding for veterinary research and public health initiatives reduces the scope of Veterinarians’ impact.</w:t>
      </w:r>
    </w:p>
    <w:bookmarkEnd w:id="25"/>
    <w:bookmarkStart w:id="26" w:name="conclusion"/>
    <w:p>
      <w:pPr>
        <w:pStyle w:val="Heading2"/>
      </w:pPr>
      <w:r>
        <w:t xml:space="preserve">6. Conclusion</w:t>
      </w:r>
    </w:p>
    <w:p>
      <w:pPr>
        <w:pStyle w:val="FirstParagraph"/>
      </w:pPr>
      <w:r>
        <w:t xml:space="preserve">This Undergraduate Thesis demonstrates that Veterinarians in Colombia’s Medellín region are essential to achieving national and local development goals. Their work bridges the gap between human health, animal welfare, and environmental sustainability. To maximize their contributions, it is imperative to invest in Veterinary education reform, expand access to resources for rural Veterinarians, and integrate veterinary science into broader public health policies.</w:t>
      </w:r>
    </w:p>
    <w:p>
      <w:pPr>
        <w:pStyle w:val="BodyText"/>
      </w:pPr>
      <w:r>
        <w:t xml:space="preserve">As Colombia continues to grow economically and environmentally face challenges like deforestation and climate change, the role of Veterinarians in Medellín will only become more vital. This thesis calls for a collaborative effort between academia, government agencies, and Veterinary professionals to ensure that Medellín remains a leader in innovative veterinary practices across Latin America.</w:t>
      </w:r>
    </w:p>
    <w:bookmarkEnd w:id="26"/>
    <w:bookmarkStart w:id="27" w:name="references"/>
    <w:p>
      <w:pPr>
        <w:pStyle w:val="Heading2"/>
      </w:pPr>
      <w:r>
        <w:t xml:space="preserve">7. References</w:t>
      </w:r>
    </w:p>
    <w:p>
      <w:pPr>
        <w:numPr>
          <w:ilvl w:val="0"/>
          <w:numId w:val="1003"/>
        </w:numPr>
        <w:pStyle w:val="Compact"/>
      </w:pPr>
      <w:r>
        <w:t xml:space="preserve">Colombian Ministry of Health. (2023). *Annual Report on Public Health and Veterinary Medicine.*</w:t>
      </w:r>
    </w:p>
    <w:p>
      <w:pPr>
        <w:numPr>
          <w:ilvl w:val="0"/>
          <w:numId w:val="1003"/>
        </w:numPr>
        <w:pStyle w:val="Compact"/>
      </w:pPr>
      <w:r>
        <w:t xml:space="preserve">Colegio Colombiano de Medicina Veterinaria. (2021). *Veterinary Practices in Urban and Rural Colombia.*</w:t>
      </w:r>
    </w:p>
    <w:p>
      <w:pPr>
        <w:numPr>
          <w:ilvl w:val="0"/>
          <w:numId w:val="1003"/>
        </w:numPr>
        <w:pStyle w:val="Compact"/>
      </w:pPr>
      <w:r>
        <w:t xml:space="preserve">Universidad Nacional de Colombia. (2020). *Curriculum Review for Veterinary Education in Antioquia.*</w:t>
      </w:r>
    </w:p>
    <w:bookmarkEnd w:id="27"/>
    <w:bookmarkStart w:id="28" w:name="acknowledgments"/>
    <w:p>
      <w:pPr>
        <w:pStyle w:val="Heading2"/>
      </w:pPr>
      <w:r>
        <w:t xml:space="preserve">8. Acknowledgments</w:t>
      </w:r>
    </w:p>
    <w:p>
      <w:pPr>
        <w:pStyle w:val="FirstParagraph"/>
      </w:pPr>
      <w:r>
        <w:t xml:space="preserve">The author extends gratitude to the Veterinarians of Medellín who participated in this study, as well as the academic advisors at the Universidad Nacional de Colombia for their guidance. This Undergraduate Thesis would not have been possible without the support of local communities and institutions dedicated to advancing Veterinary science in Colombia.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Colombia Medellín</dc:title>
  <dc:creator/>
  <dc:language>en</dc:language>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file>