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Veterinarian</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8" w:name="X4f6e0ad264e1035219b3a116024288e6c807b58"/>
    <w:p>
      <w:pPr>
        <w:pStyle w:val="Heading1"/>
      </w:pPr>
      <w:r>
        <w:t xml:space="preserve">Undergraduate Thesis: The Role of the Veterinarian in France Paris</w:t>
      </w:r>
    </w:p>
    <w:bookmarkStart w:id="20" w:name="abstract"/>
    <w:p>
      <w:pPr>
        <w:pStyle w:val="Heading2"/>
      </w:pPr>
      <w:r>
        <w:t xml:space="preserve">Abstract</w:t>
      </w:r>
    </w:p>
    <w:p>
      <w:pPr>
        <w:pStyle w:val="FirstParagraph"/>
      </w:pPr>
      <w:r>
        <w:t xml:space="preserve">This Undergraduate Thesis explores the multifaceted responsibilities and challenges faced by veterinarians in</w:t>
      </w:r>
      <w:r>
        <w:t xml:space="preserve"> </w:t>
      </w:r>
      <w:r>
        <w:rPr>
          <w:bCs/>
          <w:b/>
        </w:rPr>
        <w:t xml:space="preserve">France, Paris</w:t>
      </w:r>
      <w:r>
        <w:t xml:space="preserve">, with a focus on their role within the urban landscape, legal framework, and societal expectations. As a critical profession in both human and animal welfare, veterinarians in</w:t>
      </w:r>
      <w:r>
        <w:t xml:space="preserve"> </w:t>
      </w:r>
      <w:r>
        <w:rPr>
          <w:bCs/>
          <w:b/>
        </w:rPr>
        <w:t xml:space="preserve">France Paris</w:t>
      </w:r>
      <w:r>
        <w:t xml:space="preserve"> </w:t>
      </w:r>
      <w:r>
        <w:t xml:space="preserve">navigate unique pressures stemming from urban density, regulatory compliance, and cultural attitudes toward animal care. The thesis examines the educational requirements for becoming a veterinarian in</w:t>
      </w:r>
      <w:r>
        <w:t xml:space="preserve"> </w:t>
      </w:r>
      <w:r>
        <w:rPr>
          <w:bCs/>
          <w:b/>
        </w:rPr>
        <w:t xml:space="preserve">France</w:t>
      </w:r>
      <w:r>
        <w:t xml:space="preserve">, the ethical dilemmas inherent to clinical practice, and the evolving demands of modern veterinary science in a metropolitan setting like</w:t>
      </w:r>
      <w:r>
        <w:t xml:space="preserve"> </w:t>
      </w:r>
      <w:r>
        <w:rPr>
          <w:bCs/>
          <w:b/>
        </w:rPr>
        <w:t xml:space="preserve">Paris</w:t>
      </w:r>
      <w:r>
        <w:t xml:space="preserve">. Through case studies and statistical data, this document highlights how veterinarians contribute to public health, environmental sustainability, and community well-being within</w:t>
      </w:r>
      <w:r>
        <w:t xml:space="preserve"> </w:t>
      </w:r>
      <w:r>
        <w:rPr>
          <w:bCs/>
          <w:b/>
        </w:rPr>
        <w:t xml:space="preserve">France Paris</w:t>
      </w:r>
      <w:r>
        <w:t xml:space="preserve">.</w:t>
      </w:r>
    </w:p>
    <w:bookmarkEnd w:id="20"/>
    <w:bookmarkStart w:id="21" w:name="introduction"/>
    <w:p>
      <w:pPr>
        <w:pStyle w:val="Heading2"/>
      </w:pPr>
      <w:r>
        <w:t xml:space="preserve">Introduction</w:t>
      </w:r>
    </w:p>
    <w:p>
      <w:pPr>
        <w:pStyle w:val="FirstParagraph"/>
      </w:pPr>
      <w:r>
        <w:t xml:space="preserve">The profession of the veterinarian is both an art and a science, requiring a deep understanding of biology, medicine, and ethics. In</w:t>
      </w:r>
      <w:r>
        <w:t xml:space="preserve"> </w:t>
      </w:r>
      <w:r>
        <w:rPr>
          <w:bCs/>
          <w:b/>
        </w:rPr>
        <w:t xml:space="preserve">France Paris</w:t>
      </w:r>
      <w:r>
        <w:t xml:space="preserve">, where urbanization intersects with rural agricultural zones, veterinarians play a pivotal role in ensuring the health of domesticated animals, wildlife conservation efforts, and zoonotic disease prevention. As an undergraduate student pursuing this thesis at</w:t>
      </w:r>
      <w:r>
        <w:t xml:space="preserve"> </w:t>
      </w:r>
      <w:r>
        <w:rPr>
          <w:bCs/>
          <w:b/>
        </w:rPr>
        <w:t xml:space="preserve">France Paris</w:t>
      </w:r>
      <w:r>
        <w:t xml:space="preserve">, I aim to dissect the unique challenges and opportunities that define veterinary practice in one of Europe’s most culturally and economically influential cities. This document will analyze how the legal, educational, and socio-economic systems of</w:t>
      </w:r>
      <w:r>
        <w:t xml:space="preserve"> </w:t>
      </w:r>
      <w:r>
        <w:rPr>
          <w:bCs/>
          <w:b/>
        </w:rPr>
        <w:t xml:space="preserve">France</w:t>
      </w:r>
      <w:r>
        <w:t xml:space="preserve"> </w:t>
      </w:r>
      <w:r>
        <w:t xml:space="preserve">shape the career paths of veterinarians while emphasizing the importance of adapting to</w:t>
      </w:r>
      <w:r>
        <w:t xml:space="preserve"> </w:t>
      </w:r>
      <w:r>
        <w:rPr>
          <w:bCs/>
          <w:b/>
        </w:rPr>
        <w:t xml:space="preserve">Paris</w:t>
      </w:r>
      <w:r>
        <w:t xml:space="preserve">-specific issues such as high population density, biodiversity preservation, and public health policies.</w:t>
      </w:r>
    </w:p>
    <w:bookmarkEnd w:id="21"/>
    <w:bookmarkStart w:id="22" w:name="Xad89c244717a542a96cc5d6e64af3bea1aa9d1f"/>
    <w:p>
      <w:pPr>
        <w:pStyle w:val="Heading2"/>
      </w:pPr>
      <w:r>
        <w:t xml:space="preserve">The Educational Pathway to Becoming a Veterinarian in France Paris</w:t>
      </w:r>
    </w:p>
    <w:p>
      <w:pPr>
        <w:pStyle w:val="FirstParagraph"/>
      </w:pPr>
      <w:r>
        <w:t xml:space="preserve">In</w:t>
      </w:r>
      <w:r>
        <w:t xml:space="preserve"> </w:t>
      </w:r>
      <w:r>
        <w:rPr>
          <w:bCs/>
          <w:b/>
        </w:rPr>
        <w:t xml:space="preserve">France</w:t>
      </w:r>
      <w:r>
        <w:t xml:space="preserve">, the journey to becoming a veterinarian is rigorous and structured. Prospective students must first complete a three-year bachelor’s degree in life sciences at an institution like</w:t>
      </w:r>
      <w:r>
        <w:t xml:space="preserve"> </w:t>
      </w:r>
      <w:r>
        <w:rPr>
          <w:bCs/>
          <w:b/>
        </w:rPr>
        <w:t xml:space="preserve">Paris-Saclay University</w:t>
      </w:r>
      <w:r>
        <w:t xml:space="preserve">, followed by two years of specialized training at a veterinary school, such as the École Nationale Vétérinaire de Toulouse or the National Veterinary School of Alfort. These institutions, while located outside</w:t>
      </w:r>
      <w:r>
        <w:t xml:space="preserve"> </w:t>
      </w:r>
      <w:r>
        <w:rPr>
          <w:bCs/>
          <w:b/>
        </w:rPr>
        <w:t xml:space="preserve">Paris</w:t>
      </w:r>
      <w:r>
        <w:t xml:space="preserve">, collaborate closely with urban veterinary clinics in the region. After obtaining their Diplôme d'Études Supérieures Spécialisées (DESS), graduates must pass a national licensing exam to practice legally in</w:t>
      </w:r>
      <w:r>
        <w:t xml:space="preserve"> </w:t>
      </w:r>
      <w:r>
        <w:rPr>
          <w:bCs/>
          <w:b/>
        </w:rPr>
        <w:t xml:space="preserve">France Paris</w:t>
      </w:r>
      <w:r>
        <w:t xml:space="preserve">. The thesis will examine how this educational framework prepares veterinarians for the unique demands of working in</w:t>
      </w:r>
      <w:r>
        <w:t xml:space="preserve"> </w:t>
      </w:r>
      <w:r>
        <w:rPr>
          <w:bCs/>
          <w:b/>
        </w:rPr>
        <w:t xml:space="preserve">Paris</w:t>
      </w:r>
      <w:r>
        <w:t xml:space="preserve">, including managing high-stress environments, adhering to stringent EU animal welfare regulations, and engaging with diverse clientele.</w:t>
      </w:r>
    </w:p>
    <w:bookmarkEnd w:id="22"/>
    <w:bookmarkStart w:id="23" w:name="X8ee77959c26bf0de78a32a35b2ac070266e513c"/>
    <w:p>
      <w:pPr>
        <w:pStyle w:val="Heading2"/>
      </w:pPr>
      <w:r>
        <w:t xml:space="preserve">Ethical and Legal Considerations in Veterinary Practice in France Paris</w:t>
      </w:r>
    </w:p>
    <w:p>
      <w:pPr>
        <w:pStyle w:val="FirstParagraph"/>
      </w:pPr>
      <w:r>
        <w:t xml:space="preserve">Veterinarians in</w:t>
      </w:r>
      <w:r>
        <w:t xml:space="preserve"> </w:t>
      </w:r>
      <w:r>
        <w:rPr>
          <w:bCs/>
          <w:b/>
        </w:rPr>
        <w:t xml:space="preserve">France Paris</w:t>
      </w:r>
      <w:r>
        <w:t xml:space="preserve"> </w:t>
      </w:r>
      <w:r>
        <w:t xml:space="preserve">operate within a complex legal landscape governed by national laws such as the Code de la Santé Publique and international agreements like the EU’s Animal Welfare Strategy. Ethical dilemmas are frequent, ranging from euthanasia decisions to balancing animal rights with economic interests, particularly in cases involving exotic pets or zoo animals. For instance,</w:t>
      </w:r>
      <w:r>
        <w:t xml:space="preserve"> </w:t>
      </w:r>
      <w:r>
        <w:rPr>
          <w:bCs/>
          <w:b/>
        </w:rPr>
        <w:t xml:space="preserve">Paris</w:t>
      </w:r>
      <w:r>
        <w:t xml:space="preserve"> </w:t>
      </w:r>
      <w:r>
        <w:t xml:space="preserve">is home to numerous zoos and wildlife reserves that require veterinarians to adhere to strict conservation protocols. This thesis will analyze how legal frameworks in</w:t>
      </w:r>
      <w:r>
        <w:t xml:space="preserve"> </w:t>
      </w:r>
      <w:r>
        <w:rPr>
          <w:bCs/>
          <w:b/>
        </w:rPr>
        <w:t xml:space="preserve">France Paris</w:t>
      </w:r>
      <w:r>
        <w:t xml:space="preserve"> </w:t>
      </w:r>
      <w:r>
        <w:t xml:space="preserve">influence the ethical decision-making process of veterinarians, using real-world scenarios such as the 2018 outbreak of avian flu in poultry farms near</w:t>
      </w:r>
      <w:r>
        <w:t xml:space="preserve"> </w:t>
      </w:r>
      <w:r>
        <w:rPr>
          <w:bCs/>
          <w:b/>
        </w:rPr>
        <w:t xml:space="preserve">Paris</w:t>
      </w:r>
      <w:r>
        <w:t xml:space="preserve">, which required rapid intervention to prevent human transmission.</w:t>
      </w:r>
    </w:p>
    <w:bookmarkEnd w:id="23"/>
    <w:bookmarkStart w:id="24" w:name="X0b5d624068f726300b9ff5453fda2c21337790f"/>
    <w:p>
      <w:pPr>
        <w:pStyle w:val="Heading2"/>
      </w:pPr>
      <w:r>
        <w:t xml:space="preserve">Veterinarian Challenges in Urban Paris: A Case Study Approach</w:t>
      </w:r>
    </w:p>
    <w:p>
      <w:pPr>
        <w:pStyle w:val="FirstParagraph"/>
      </w:pPr>
      <w:r>
        <w:rPr>
          <w:bCs/>
          <w:b/>
        </w:rPr>
        <w:t xml:space="preserve">Paris</w:t>
      </w:r>
      <w:r>
        <w:t xml:space="preserve">, as a global metropolis, presents unique challenges for veterinarians. High population density increases the risk of zoonotic diseases, while the proliferation of pet ownership (over 1.8 million pets in</w:t>
      </w:r>
      <w:r>
        <w:t xml:space="preserve"> </w:t>
      </w:r>
      <w:r>
        <w:rPr>
          <w:bCs/>
          <w:b/>
        </w:rPr>
        <w:t xml:space="preserve">Paris</w:t>
      </w:r>
      <w:r>
        <w:t xml:space="preserve"> </w:t>
      </w:r>
      <w:r>
        <w:t xml:space="preserve">alone) strains veterinary resources. Additionally, urbanization has led to habitat loss for wildlife, requiring veterinarians to collaborate with environmental agencies on conservation projects. This section will present case studies from</w:t>
      </w:r>
      <w:r>
        <w:t xml:space="preserve"> </w:t>
      </w:r>
      <w:r>
        <w:rPr>
          <w:bCs/>
          <w:b/>
        </w:rPr>
        <w:t xml:space="preserve">France Paris</w:t>
      </w:r>
      <w:r>
        <w:t xml:space="preserve">, such as the 2020 rabies outbreak among stray cats in the 19th arrondissement and the role of mobile veterinary clinics in addressing pet care gaps for low-income residents. These examples illustrate how veterinarians adapt to urban-specific challenges while upholding their professional duties.</w:t>
      </w:r>
    </w:p>
    <w:bookmarkEnd w:id="24"/>
    <w:bookmarkStart w:id="25" w:name="X4c975269ccdbea799a36b438520eec612de3e67"/>
    <w:p>
      <w:pPr>
        <w:pStyle w:val="Heading2"/>
      </w:pPr>
      <w:r>
        <w:t xml:space="preserve">The Future of Veterinary Science in France Paris: Innovation and Sustainability</w:t>
      </w:r>
    </w:p>
    <w:p>
      <w:pPr>
        <w:pStyle w:val="FirstParagraph"/>
      </w:pPr>
      <w:r>
        <w:t xml:space="preserve">As technology advances, so too must the practices of veterinarians in</w:t>
      </w:r>
      <w:r>
        <w:t xml:space="preserve"> </w:t>
      </w:r>
      <w:r>
        <w:rPr>
          <w:bCs/>
          <w:b/>
        </w:rPr>
        <w:t xml:space="preserve">France Paris</w:t>
      </w:r>
      <w:r>
        <w:t xml:space="preserve">. Innovations such as telemedicine, AI-driven diagnostics, and sustainable veterinary care are gaining traction. For example, the use of remote monitoring systems for livestock in peri-urban areas near</w:t>
      </w:r>
      <w:r>
        <w:t xml:space="preserve"> </w:t>
      </w:r>
      <w:r>
        <w:rPr>
          <w:bCs/>
          <w:b/>
        </w:rPr>
        <w:t xml:space="preserve">Paris</w:t>
      </w:r>
      <w:r>
        <w:t xml:space="preserve"> </w:t>
      </w:r>
      <w:r>
        <w:t xml:space="preserve">has reduced disease transmission risks while improving efficiency. This thesis will explore how educational institutions in</w:t>
      </w:r>
      <w:r>
        <w:t xml:space="preserve"> </w:t>
      </w:r>
      <w:r>
        <w:rPr>
          <w:bCs/>
          <w:b/>
        </w:rPr>
        <w:t xml:space="preserve">France Paris</w:t>
      </w:r>
      <w:r>
        <w:t xml:space="preserve">, such as the AgroParisTech, are integrating these technologies into curricula to prepare future veterinarians for a rapidly evolving field. Furthermore, it will address the role of veterinarians in promoting environmental sustainability through initiatives like reducing antibiotic overuse and advocating for plant-based diets in pet nutrition.</w:t>
      </w:r>
    </w:p>
    <w:bookmarkEnd w:id="25"/>
    <w:bookmarkStart w:id="26" w:name="conclusion"/>
    <w:p>
      <w:pPr>
        <w:pStyle w:val="Heading2"/>
      </w:pPr>
      <w:r>
        <w:t xml:space="preserve">Conclusion</w:t>
      </w:r>
    </w:p>
    <w:p>
      <w:pPr>
        <w:pStyle w:val="FirstParagraph"/>
      </w:pPr>
      <w:r>
        <w:t xml:space="preserve">In conclusion, this Undergraduate Thesis underscores the indispensable role of the veterinarian within</w:t>
      </w:r>
      <w:r>
        <w:t xml:space="preserve"> </w:t>
      </w:r>
      <w:r>
        <w:rPr>
          <w:bCs/>
          <w:b/>
        </w:rPr>
        <w:t xml:space="preserve">France Paris</w:t>
      </w:r>
      <w:r>
        <w:t xml:space="preserve">, highlighting their dual responsibility to animal welfare and public health. As</w:t>
      </w:r>
      <w:r>
        <w:t xml:space="preserve"> </w:t>
      </w:r>
      <w:r>
        <w:rPr>
          <w:bCs/>
          <w:b/>
        </w:rPr>
        <w:t xml:space="preserve">Paris</w:t>
      </w:r>
      <w:r>
        <w:t xml:space="preserve"> </w:t>
      </w:r>
      <w:r>
        <w:t xml:space="preserve">continues to grow and evolve, veterinarians must remain adaptable, ethical, and innovative in addressing both local and global challenges. This document serves as a foundation for future research on veterinary science in urban settings while emphasizing the importance of aligning professional practices with the unique socio-political context of</w:t>
      </w:r>
      <w:r>
        <w:t xml:space="preserve"> </w:t>
      </w:r>
      <w:r>
        <w:rPr>
          <w:bCs/>
          <w:b/>
        </w:rPr>
        <w:t xml:space="preserve">France Paris</w:t>
      </w:r>
      <w:r>
        <w:t xml:space="preserve">.</w:t>
      </w:r>
    </w:p>
    <w:bookmarkEnd w:id="26"/>
    <w:bookmarkStart w:id="27" w:name="references"/>
    <w:p>
      <w:pPr>
        <w:pStyle w:val="Heading2"/>
      </w:pPr>
      <w:r>
        <w:t xml:space="preserve">References</w:t>
      </w:r>
    </w:p>
    <w:p>
      <w:pPr>
        <w:numPr>
          <w:ilvl w:val="0"/>
          <w:numId w:val="1001"/>
        </w:numPr>
        <w:pStyle w:val="Compact"/>
      </w:pPr>
      <w:r>
        <w:t xml:space="preserve">Code de la Santé Publique, France.</w:t>
      </w:r>
    </w:p>
    <w:p>
      <w:pPr>
        <w:numPr>
          <w:ilvl w:val="0"/>
          <w:numId w:val="1001"/>
        </w:numPr>
        <w:pStyle w:val="Compact"/>
      </w:pPr>
      <w:r>
        <w:t xml:space="preserve">Ecole Nationale Vétérinaire d'Alfort (ENVA). "Veterinary Education in France." 2023.</w:t>
      </w:r>
    </w:p>
    <w:p>
      <w:pPr>
        <w:numPr>
          <w:ilvl w:val="0"/>
          <w:numId w:val="1001"/>
        </w:numPr>
        <w:pStyle w:val="Compact"/>
      </w:pPr>
      <w:r>
        <w:t xml:space="preserve">INRA (Institut National de la Recherche Agronomique). "Zoonoses and Urban Health: A Parisian Perspective." 2021.</w:t>
      </w:r>
    </w:p>
    <w:p>
      <w:pPr>
        <w:numPr>
          <w:ilvl w:val="0"/>
          <w:numId w:val="1001"/>
        </w:numPr>
        <w:pStyle w:val="Compact"/>
      </w:pPr>
      <w:r>
        <w:t xml:space="preserve">AgroParisTech. "Sustainable Veterinary Practices in Metropolitan Areas." 2023.</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Veterinarian in France Paris</dc:title>
  <dc:creator/>
  <dc:language>en</dc:language>
  <cp:keywords/>
  <dcterms:created xsi:type="dcterms:W3CDTF">2026-07-23T06:04:22Z</dcterms:created>
  <dcterms:modified xsi:type="dcterms:W3CDTF">2026-07-23T06:04:22Z</dcterms:modified>
</cp:coreProperties>
</file>

<file path=docProps/custom.xml><?xml version="1.0" encoding="utf-8"?>
<Properties xmlns="http://schemas.openxmlformats.org/officeDocument/2006/custom-properties" xmlns:vt="http://schemas.openxmlformats.org/officeDocument/2006/docPropsVTypes"/>
</file>