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Kazakhstan</w:t>
      </w:r>
      <w:r>
        <w:t xml:space="preserve"> </w:t>
      </w:r>
      <w:r>
        <w:t xml:space="preserve">Almaty</w:t>
      </w:r>
    </w:p>
    <w:bookmarkStart w:id="27" w:name="X0acdcdf76100d4e1c8e0ff3acb4338df1d965e8"/>
    <w:p>
      <w:pPr>
        <w:pStyle w:val="Heading1"/>
      </w:pPr>
      <w:r>
        <w:t xml:space="preserve">The Role of Veterinarians in Kazakhstan Almaty: An Undergraduate Thesis</w:t>
      </w:r>
    </w:p>
    <w:p>
      <w:pPr>
        <w:pStyle w:val="FirstParagraph"/>
      </w:pPr>
      <w:r>
        <w:t xml:space="preserve">This Undergraduate Thesis explores the significance, challenges, and opportunities faced by veterinarians in Kazakhstan’s Almaty region. As a rapidly growing urban center and a key hub for agriculture, animal health, and public health policies in Central Asia, Almaty presents unique contexts for veterinary professionals. This document examines how veterinarians contribute to the socio-economic development of the region while addressing local challenges such as climate change, zoonotic disease management, and rural-urban disparities in animal healthcare access.</w:t>
      </w:r>
    </w:p>
    <w:bookmarkStart w:id="20" w:name="introduction"/>
    <w:p>
      <w:pPr>
        <w:pStyle w:val="Heading2"/>
      </w:pPr>
      <w:r>
        <w:t xml:space="preserve">1. Introduction</w:t>
      </w:r>
    </w:p>
    <w:p>
      <w:pPr>
        <w:pStyle w:val="FirstParagraph"/>
      </w:pPr>
      <w:r>
        <w:t xml:space="preserve">Kazakhstan is one of the world’s top producers of livestock products, with Almaty serving as a critical administrative and economic center for veterinary services. Veterinarians in this region are tasked with safeguarding both domestic animals and public health, particularly in areas where human-animal interactions are frequent. The thesis aims to analyze the role of veterinarians in Almaty through three lenses: their contributions to animal welfare, their alignment with national veterinary policies, and the challenges they face due to regional specificities.</w:t>
      </w:r>
    </w:p>
    <w:bookmarkEnd w:id="20"/>
    <w:bookmarkStart w:id="21" w:name="Xee82c2a4c2a2951ba8676140c8523e28f108eaa"/>
    <w:p>
      <w:pPr>
        <w:pStyle w:val="Heading2"/>
      </w:pPr>
      <w:r>
        <w:t xml:space="preserve">2. The Importance of Veterinarians in Almaty</w:t>
      </w:r>
    </w:p>
    <w:p>
      <w:pPr>
        <w:pStyle w:val="FirstParagraph"/>
      </w:pPr>
      <w:r>
        <w:t xml:space="preserve">Veterinarians in Kazakhstan Almaty play a multifaceted role that extends beyond clinical practice. They are integral to:</w:t>
      </w:r>
    </w:p>
    <w:p>
      <w:pPr>
        <w:numPr>
          <w:ilvl w:val="0"/>
          <w:numId w:val="1001"/>
        </w:numPr>
        <w:pStyle w:val="Compact"/>
      </w:pPr>
      <w:r>
        <w:rPr>
          <w:bCs/>
          <w:b/>
        </w:rPr>
        <w:t xml:space="preserve">Livestock Management:</w:t>
      </w:r>
      <w:r>
        <w:t xml:space="preserve"> </w:t>
      </w:r>
      <w:r>
        <w:t xml:space="preserve">Supporting the country’s agricultural sector, which relies heavily on cattle, sheep, and poultry farming. Almaty’s proximity to major livestock-producing regions necessitates veterinarians who can manage disease outbreaks and optimize breeding programs.</w:t>
      </w:r>
    </w:p>
    <w:p>
      <w:pPr>
        <w:numPr>
          <w:ilvl w:val="0"/>
          <w:numId w:val="1001"/>
        </w:numPr>
        <w:pStyle w:val="Compact"/>
      </w:pPr>
      <w:r>
        <w:rPr>
          <w:bCs/>
          <w:b/>
        </w:rPr>
        <w:t xml:space="preserve">Zoonotic Disease Control:</w:t>
      </w:r>
      <w:r>
        <w:t xml:space="preserve"> </w:t>
      </w:r>
      <w:r>
        <w:t xml:space="preserve">Addressing risks of diseases such as brucellosis and anthrax, which pose threats to both animal and human populations. For example, the 2018 outbreak of bovine tuberculosis in Almaty’s outskirts highlighted the need for rapid veterinary interventions.</w:t>
      </w:r>
    </w:p>
    <w:p>
      <w:pPr>
        <w:numPr>
          <w:ilvl w:val="0"/>
          <w:numId w:val="1001"/>
        </w:numPr>
        <w:pStyle w:val="Compact"/>
      </w:pPr>
      <w:r>
        <w:rPr>
          <w:bCs/>
          <w:b/>
        </w:rPr>
        <w:t xml:space="preserve">Civic Engagement:</w:t>
      </w:r>
      <w:r>
        <w:t xml:space="preserve"> </w:t>
      </w:r>
      <w:r>
        <w:t xml:space="preserve">Educating communities on responsible pet ownership, food safety standards, and environmental conservation efforts tied to animal health.</w:t>
      </w:r>
    </w:p>
    <w:bookmarkEnd w:id="21"/>
    <w:bookmarkStart w:id="22" w:name="X25982786ec78b5690a551ea2e01d633f7bf5081"/>
    <w:p>
      <w:pPr>
        <w:pStyle w:val="Heading2"/>
      </w:pPr>
      <w:r>
        <w:t xml:space="preserve">3. National Veterinary Policies and Local Implementation</w:t>
      </w:r>
    </w:p>
    <w:p>
      <w:pPr>
        <w:pStyle w:val="FirstParagraph"/>
      </w:pPr>
      <w:r>
        <w:t xml:space="preserve">Kazakhstan’s Ministry of Health and the Almaty Regional Department of Veterinary Affairs have established frameworks to ensure compliance with international standards such as those set by the World Organisation for Animal Health (WOAH). However, challenges persist in translating these policies into effective practices. For instance:</w:t>
      </w:r>
    </w:p>
    <w:p>
      <w:pPr>
        <w:numPr>
          <w:ilvl w:val="0"/>
          <w:numId w:val="1002"/>
        </w:numPr>
        <w:pStyle w:val="Compact"/>
      </w:pPr>
      <w:r>
        <w:rPr>
          <w:bCs/>
          <w:b/>
        </w:rPr>
        <w:t xml:space="preserve">Clinical Infrastructure:</w:t>
      </w:r>
      <w:r>
        <w:t xml:space="preserve"> </w:t>
      </w:r>
      <w:r>
        <w:t xml:space="preserve">Rural areas surrounding Almaty often lack modern diagnostic facilities, forcing veterinarians to rely on limited resources.</w:t>
      </w:r>
    </w:p>
    <w:p>
      <w:pPr>
        <w:numPr>
          <w:ilvl w:val="0"/>
          <w:numId w:val="1002"/>
        </w:numPr>
        <w:pStyle w:val="Compact"/>
      </w:pPr>
      <w:r>
        <w:rPr>
          <w:bCs/>
          <w:b/>
        </w:rPr>
        <w:t xml:space="preserve">Bilingualism Requirements:</w:t>
      </w:r>
      <w:r>
        <w:t xml:space="preserve"> </w:t>
      </w:r>
      <w:r>
        <w:t xml:space="preserve">Veterinarians in Almaty must navigate both Kazakh and Russian languages, as many rural communities prefer communication in Kazakh while urban veterinary clinics operate in Russian.</w:t>
      </w:r>
    </w:p>
    <w:p>
      <w:pPr>
        <w:numPr>
          <w:ilvl w:val="0"/>
          <w:numId w:val="1002"/>
        </w:numPr>
        <w:pStyle w:val="Compact"/>
      </w:pPr>
      <w:r>
        <w:rPr>
          <w:bCs/>
          <w:b/>
        </w:rPr>
        <w:t xml:space="preserve">Economic Constraints:</w:t>
      </w:r>
      <w:r>
        <w:t xml:space="preserve"> </w:t>
      </w:r>
      <w:r>
        <w:t xml:space="preserve">Small-scale farmers cannot afford regular veterinary services, leading to underreported cases of animal illness and potential public health risks.</w:t>
      </w:r>
    </w:p>
    <w:bookmarkEnd w:id="22"/>
    <w:bookmarkStart w:id="23" w:name="challenges-specific-to-kazakhstan-almaty"/>
    <w:p>
      <w:pPr>
        <w:pStyle w:val="Heading2"/>
      </w:pPr>
      <w:r>
        <w:t xml:space="preserve">4. Challenges Specific to Kazakhstan Almaty</w:t>
      </w:r>
    </w:p>
    <w:p>
      <w:pPr>
        <w:pStyle w:val="FirstParagraph"/>
      </w:pPr>
      <w:r>
        <w:t xml:space="preserve">Veterinarians in Almaty face unique challenges that stem from the region’s geographical and socio-economic diversity:</w:t>
      </w:r>
    </w:p>
    <w:p>
      <w:pPr>
        <w:numPr>
          <w:ilvl w:val="0"/>
          <w:numId w:val="1003"/>
        </w:numPr>
        <w:pStyle w:val="Compact"/>
      </w:pPr>
      <w:r>
        <w:rPr>
          <w:bCs/>
          <w:b/>
        </w:rPr>
        <w:t xml:space="preserve">Climatic Variability:</w:t>
      </w:r>
      <w:r>
        <w:t xml:space="preserve"> </w:t>
      </w:r>
      <w:r>
        <w:t xml:space="preserve">Extreme temperatures and unpredictable weather patterns affect livestock productivity, requiring veterinarians to adapt treatment protocols seasonally.</w:t>
      </w:r>
    </w:p>
    <w:p>
      <w:pPr>
        <w:numPr>
          <w:ilvl w:val="0"/>
          <w:numId w:val="1003"/>
        </w:numPr>
        <w:pStyle w:val="Compact"/>
      </w:pPr>
      <w:r>
        <w:rPr>
          <w:bCs/>
          <w:b/>
        </w:rPr>
        <w:t xml:space="preserve">Rural-Urban Divide:</w:t>
      </w:r>
      <w:r>
        <w:t xml:space="preserve"> </w:t>
      </w:r>
      <w:r>
        <w:t xml:space="preserve">While Almaty’s urban veterinary clinics are well-equipped, rural areas suffer from a shortage of trained professionals. A 2021 study by the Kazakh National Agrarian University revealed that only 35% of rural veterinarians in Almaty’s district have access to postgraduate training.</w:t>
      </w:r>
    </w:p>
    <w:p>
      <w:pPr>
        <w:numPr>
          <w:ilvl w:val="0"/>
          <w:numId w:val="1003"/>
        </w:numPr>
        <w:pStyle w:val="Compact"/>
      </w:pPr>
      <w:r>
        <w:rPr>
          <w:bCs/>
          <w:b/>
        </w:rPr>
        <w:t xml:space="preserve">Public Awareness:</w:t>
      </w:r>
      <w:r>
        <w:t xml:space="preserve"> </w:t>
      </w:r>
      <w:r>
        <w:t xml:space="preserve">Many communities lack knowledge about preventive animal care, leading to delayed treatment and higher mortality rates among livestock.</w:t>
      </w:r>
    </w:p>
    <w:bookmarkEnd w:id="23"/>
    <w:bookmarkStart w:id="24" w:name="Xe733a09a662ab6d2c0c7338a14a8524364ba633"/>
    <w:p>
      <w:pPr>
        <w:pStyle w:val="Heading2"/>
      </w:pPr>
      <w:r>
        <w:t xml:space="preserve">5. Opportunities for Innovation and Collaboration</w:t>
      </w:r>
    </w:p>
    <w:p>
      <w:pPr>
        <w:pStyle w:val="FirstParagraph"/>
      </w:pPr>
      <w:r>
        <w:t xml:space="preserve">The Almaty region offers several avenues for veterinarians to enhance their impact through innovation:</w:t>
      </w:r>
    </w:p>
    <w:p>
      <w:pPr>
        <w:numPr>
          <w:ilvl w:val="0"/>
          <w:numId w:val="1004"/>
        </w:numPr>
        <w:pStyle w:val="Compact"/>
      </w:pPr>
      <w:r>
        <w:rPr>
          <w:bCs/>
          <w:b/>
        </w:rPr>
        <w:t xml:space="preserve">Digital Tools:</w:t>
      </w:r>
      <w:r>
        <w:t xml:space="preserve"> </w:t>
      </w:r>
      <w:r>
        <w:t xml:space="preserve">Implementing mobile veterinary apps and telemedicine platforms to reach remote areas, a concept being piloted by the Almaty Veterinary Institute in partnership with tech startups.</w:t>
      </w:r>
    </w:p>
    <w:p>
      <w:pPr>
        <w:numPr>
          <w:ilvl w:val="0"/>
          <w:numId w:val="1004"/>
        </w:numPr>
        <w:pStyle w:val="Compact"/>
      </w:pPr>
      <w:r>
        <w:rPr>
          <w:bCs/>
          <w:b/>
        </w:rPr>
        <w:t xml:space="preserve">Educational Partnerships:</w:t>
      </w:r>
      <w:r>
        <w:t xml:space="preserve"> </w:t>
      </w:r>
      <w:r>
        <w:t xml:space="preserve">Collaborating with universities like the Kazakh National Agrarian University to integrate fieldwork in rural Almaty into veterinary curricula, ensuring graduates are prepared for regional challenges.</w:t>
      </w:r>
    </w:p>
    <w:p>
      <w:pPr>
        <w:numPr>
          <w:ilvl w:val="0"/>
          <w:numId w:val="1004"/>
        </w:numPr>
        <w:pStyle w:val="Compact"/>
      </w:pPr>
      <w:r>
        <w:rPr>
          <w:bCs/>
          <w:b/>
        </w:rPr>
        <w:t xml:space="preserve">PUBLIC-Private Partnerships:</w:t>
      </w:r>
      <w:r>
        <w:t xml:space="preserve"> </w:t>
      </w:r>
      <w:r>
        <w:t xml:space="preserve">Encouraging livestock cooperatives and private clinics to share resources, such as diagnostic labs and vaccination programs, to reduce costs for farmers.</w:t>
      </w:r>
    </w:p>
    <w:bookmarkEnd w:id="24"/>
    <w:bookmarkStart w:id="25" w:name="conclusion"/>
    <w:p>
      <w:pPr>
        <w:pStyle w:val="Heading2"/>
      </w:pPr>
      <w:r>
        <w:t xml:space="preserve">6. Conclusion</w:t>
      </w:r>
    </w:p>
    <w:p>
      <w:pPr>
        <w:pStyle w:val="FirstParagraph"/>
      </w:pPr>
      <w:r>
        <w:t xml:space="preserve">The role of veterinarians in Kazakhstan Almaty is both vital and evolving. As the region grapples with climate change, urbanization, and the need for sustainable agriculture, veterinarians must balance clinical expertise with advocacy for systemic change. This Undergraduate Thesis underscores the need for policy reforms, community engagement strategies, and investment in veterinary infrastructure to ensure that Almaty remains a leader in animal health across Central Asia.</w:t>
      </w:r>
    </w:p>
    <w:bookmarkEnd w:id="25"/>
    <w:bookmarkStart w:id="26" w:name="references"/>
    <w:p>
      <w:pPr>
        <w:pStyle w:val="Heading2"/>
      </w:pPr>
      <w:r>
        <w:t xml:space="preserve">References</w:t>
      </w:r>
    </w:p>
    <w:p>
      <w:pPr>
        <w:pStyle w:val="FirstParagraph"/>
      </w:pPr>
      <w:r>
        <w:t xml:space="preserve">[Insert references here, including sources from Kazakh national reports, academic journals on veterinary medicine in Central Asia, and publications by the World Organisation for Animal Health.]</w:t>
      </w:r>
    </w:p>
    <w:p>
      <w:pPr>
        <w:pStyle w:val="BodyText"/>
      </w:pPr>
      <w:r>
        <w:rPr>
          <w:iCs/>
          <w:i/>
        </w:rPr>
        <w:t xml:space="preserve">This document is intended for use by undergraduate students in Kazakhstan Almaty pursuing studies related to Veterinary Science. It reflects a blend of academic research and regional context to support informed decision-making.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Kazakhstan Almaty</dc:title>
  <dc:creator/>
  <dc:language>en</dc:language>
  <cp:keywords/>
  <dcterms:created xsi:type="dcterms:W3CDTF">2026-07-21T03:19:02Z</dcterms:created>
  <dcterms:modified xsi:type="dcterms:W3CDTF">2026-07-21T03:19:02Z</dcterms:modified>
</cp:coreProperties>
</file>

<file path=docProps/custom.xml><?xml version="1.0" encoding="utf-8"?>
<Properties xmlns="http://schemas.openxmlformats.org/officeDocument/2006/custom-properties" xmlns:vt="http://schemas.openxmlformats.org/officeDocument/2006/docPropsVTypes"/>
</file>