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1" w:name="X63cc805b852d8c4ea4ba29461d7c9e6d346ea16"/>
    <w:p>
      <w:pPr>
        <w:pStyle w:val="Heading1"/>
      </w:pPr>
      <w:r>
        <w:t xml:space="preserve">Undergraduate Thesis: The Role of Veterinarians in Turkey Istanbul</w:t>
      </w:r>
    </w:p>
    <w:bookmarkStart w:id="20" w:name="abstract"/>
    <w:p>
      <w:pPr>
        <w:pStyle w:val="Heading2"/>
      </w:pPr>
      <w:r>
        <w:t xml:space="preserve">Abstract</w:t>
      </w:r>
    </w:p>
    <w:p>
      <w:pPr>
        <w:pStyle w:val="FirstParagraph"/>
      </w:pPr>
      <w:r>
        <w:t xml:space="preserve">This undergraduate thesis explores the critical role of veterinarians in the city of Istanbul, Turkey. As a major global hub for trade, culture, and biodiversity, Istanbul presents unique challenges and opportunities for veterinary professionals. The study examines the educational framework for veterinarians in Turkey, their contributions to public health and animal welfare, and the socio-economic impact of their work in urban settings like Istanbul. Through an analysis of existing literature, case studies, and policy documents from Turkish institutions such as the Istanbul University Faculty of Veterinary Medicine (IU-FVM), this thesis highlights the importance of integrating veterinary science with modern urban development strategies to ensure sustainable growth.</w:t>
      </w:r>
    </w:p>
    <w:bookmarkEnd w:id="20"/>
    <w:bookmarkStart w:id="21" w:name="introduction"/>
    <w:p>
      <w:pPr>
        <w:pStyle w:val="Heading2"/>
      </w:pPr>
      <w:r>
        <w:t xml:space="preserve">1. Introduction</w:t>
      </w:r>
    </w:p>
    <w:p>
      <w:pPr>
        <w:pStyle w:val="FirstParagraph"/>
      </w:pPr>
      <w:r>
        <w:t xml:space="preserve">Istanbul, Turkey’s largest city and a cultural crossroads between Europe and Asia, is home to diverse ecosystems ranging from coastal zones to rural landscapes. As a result, the demand for veterinary services in the region is multifaceted, spanning clinical care for companion animals, agricultural support for livestock farmers, and public health initiatives related to zoonotic diseases. Veterinarians in Istanbul play a pivotal role in addressing these challenges while adhering to national regulations and international standards of animal welfare.</w:t>
      </w:r>
    </w:p>
    <w:p>
      <w:pPr>
        <w:pStyle w:val="BodyText"/>
      </w:pPr>
      <w:r>
        <w:t xml:space="preserve">This undergraduate thesis aims to analyze the role of veterinarians in Istanbul by examining their educational background, professional responsibilities, and contributions to public health. It also investigates the socio-economic factors influencing veterinary practices in urban Turkey, with a focus on Istanbul’s unique position as a metropolitan center.</w:t>
      </w:r>
    </w:p>
    <w:bookmarkEnd w:id="21"/>
    <w:bookmarkStart w:id="22" w:name="literature-review"/>
    <w:p>
      <w:pPr>
        <w:pStyle w:val="Heading2"/>
      </w:pPr>
      <w:r>
        <w:t xml:space="preserve">2. Literature Review</w:t>
      </w:r>
    </w:p>
    <w:p>
      <w:pPr>
        <w:pStyle w:val="FirstParagraph"/>
      </w:pPr>
      <w:r>
        <w:t xml:space="preserve">The field of veterinary medicine in Turkey has evolved significantly since the establishment of the first veterinary faculties in the late 19th century. According to data from the Turkish Ministry of Food, Agriculture and Livestock (MFA), there are over 15,000 licensed veterinarians nationwide as of 2023, with a growing number concentrated in urban areas like Istanbul. The IU-FVM is one of the leading institutions offering veterinary education in Turkey, emphasizing both clinical and research-oriented training.</w:t>
      </w:r>
    </w:p>
    <w:p>
      <w:pPr>
        <w:pStyle w:val="BodyText"/>
      </w:pPr>
      <w:r>
        <w:t xml:space="preserve">Veterinarians in Istanbul are tasked with addressing issues such as rabies prevention, food safety inspections, and the ethical treatment of animals in commercial settings. Studies by Turkish researchers (e.g., Özdemir et al., 2021) have highlighted the increasing role of veterinarians in public health campaigns, particularly during outbreaks of zoonotic diseases like avian flu and leptospirosis.</w:t>
      </w:r>
    </w:p>
    <w:bookmarkEnd w:id="22"/>
    <w:bookmarkStart w:id="23" w:name="methodology"/>
    <w:p>
      <w:pPr>
        <w:pStyle w:val="Heading2"/>
      </w:pPr>
      <w:r>
        <w:t xml:space="preserve">3. Methodology</w:t>
      </w:r>
    </w:p>
    <w:p>
      <w:pPr>
        <w:pStyle w:val="FirstParagraph"/>
      </w:pPr>
      <w:r>
        <w:t xml:space="preserve">This thesis employs a qualitative research approach, relying on secondary data from academic journals, government reports, and interviews with practicing veterinarians in Istanbul. Data was gathered from the following sources:</w:t>
      </w:r>
    </w:p>
    <w:p>
      <w:pPr>
        <w:numPr>
          <w:ilvl w:val="0"/>
          <w:numId w:val="1001"/>
        </w:numPr>
        <w:pStyle w:val="Compact"/>
      </w:pPr>
      <w:r>
        <w:t xml:space="preserve">Publications by the Turkish Veterinary Association (TVA) and IU-FVM.</w:t>
      </w:r>
    </w:p>
    <w:p>
      <w:pPr>
        <w:numPr>
          <w:ilvl w:val="0"/>
          <w:numId w:val="1001"/>
        </w:numPr>
        <w:pStyle w:val="Compact"/>
      </w:pPr>
      <w:r>
        <w:t xml:space="preserve">Government statistics on veterinary licensing and public health initiatives.</w:t>
      </w:r>
    </w:p>
    <w:p>
      <w:pPr>
        <w:numPr>
          <w:ilvl w:val="0"/>
          <w:numId w:val="1001"/>
        </w:numPr>
        <w:pStyle w:val="Compact"/>
      </w:pPr>
      <w:r>
        <w:t xml:space="preserve">Semi-structured interviews with 10 veterinarians in Istanbul (conducted via email and phone).</w:t>
      </w:r>
    </w:p>
    <w:p>
      <w:pPr>
        <w:pStyle w:val="FirstParagraph"/>
      </w:pPr>
      <w:r>
        <w:t xml:space="preserve">The analysis focuses on themes such as the professional responsibilities of veterinarians, challenges faced in urban settings, and the interplay between veterinary science and policy-making.</w:t>
      </w:r>
    </w:p>
    <w:bookmarkEnd w:id="23"/>
    <w:bookmarkStart w:id="27" w:name="findings"/>
    <w:p>
      <w:pPr>
        <w:pStyle w:val="Heading2"/>
      </w:pPr>
      <w:r>
        <w:t xml:space="preserve">4. Findings</w:t>
      </w:r>
    </w:p>
    <w:bookmarkStart w:id="24" w:name="educational-background"/>
    <w:p>
      <w:pPr>
        <w:pStyle w:val="Heading3"/>
      </w:pPr>
      <w:r>
        <w:t xml:space="preserve">4.1 Educational Background</w:t>
      </w:r>
    </w:p>
    <w:p>
      <w:pPr>
        <w:pStyle w:val="FirstParagraph"/>
      </w:pPr>
      <w:r>
        <w:t xml:space="preserve">Veterinarians in Istanbul typically graduate from a 6-year undergraduate program at institutions like IU-FVM, which is accredited by the Turkish Higher Education Council (YÖK). The curriculum includes coursework in pathology, pharmacology, and clinical practice, with opportunities for specialization in areas such as small animal medicine or veterinary public health.</w:t>
      </w:r>
    </w:p>
    <w:bookmarkEnd w:id="24"/>
    <w:bookmarkStart w:id="25" w:name="professional-responsibilities"/>
    <w:p>
      <w:pPr>
        <w:pStyle w:val="Heading3"/>
      </w:pPr>
      <w:r>
        <w:t xml:space="preserve">4.2 Professional Responsibilities</w:t>
      </w:r>
    </w:p>
    <w:p>
      <w:pPr>
        <w:pStyle w:val="FirstParagraph"/>
      </w:pPr>
      <w:r>
        <w:t xml:space="preserve">Veterinarians in Istanbul are involved in a wide range of activities:</w:t>
      </w:r>
    </w:p>
    <w:p>
      <w:pPr>
        <w:numPr>
          <w:ilvl w:val="0"/>
          <w:numId w:val="1002"/>
        </w:numPr>
        <w:pStyle w:val="Compact"/>
      </w:pPr>
      <w:r>
        <w:t xml:space="preserve">Treating companion animals (dogs, cats) and exotic pets in urban clinics.</w:t>
      </w:r>
    </w:p>
    <w:p>
      <w:pPr>
        <w:numPr>
          <w:ilvl w:val="0"/>
          <w:numId w:val="1002"/>
        </w:numPr>
        <w:pStyle w:val="Compact"/>
      </w:pPr>
      <w:r>
        <w:t xml:space="preserve">Inspecting livestock and poultry farms to ensure compliance with food safety laws.</w:t>
      </w:r>
    </w:p>
    <w:p>
      <w:pPr>
        <w:numPr>
          <w:ilvl w:val="0"/>
          <w:numId w:val="1002"/>
        </w:numPr>
        <w:pStyle w:val="Compact"/>
      </w:pPr>
      <w:r>
        <w:t xml:space="preserve">Conducting research on animal diseases that pose risks to human health.</w:t>
      </w:r>
    </w:p>
    <w:bookmarkEnd w:id="25"/>
    <w:bookmarkStart w:id="26" w:name="challenges"/>
    <w:p>
      <w:pPr>
        <w:pStyle w:val="Heading3"/>
      </w:pPr>
      <w:r>
        <w:t xml:space="preserve">4.3 Challenges</w:t>
      </w:r>
    </w:p>
    <w:p>
      <w:pPr>
        <w:pStyle w:val="FirstParagraph"/>
      </w:pPr>
      <w:r>
        <w:t xml:space="preserve">Veterinarians in Istanbul face challenges such as high demand for services, regulatory hurdles in international trade of animals, and limited access to advanced diagnostic tools in rural areas served by the city’s veterinary network.</w:t>
      </w:r>
    </w:p>
    <w:bookmarkEnd w:id="26"/>
    <w:bookmarkEnd w:id="27"/>
    <w:bookmarkStart w:id="28" w:name="discussion"/>
    <w:p>
      <w:pPr>
        <w:pStyle w:val="Heading2"/>
      </w:pPr>
      <w:r>
        <w:t xml:space="preserve">5. Discussion</w:t>
      </w:r>
    </w:p>
    <w:p>
      <w:pPr>
        <w:pStyle w:val="FirstParagraph"/>
      </w:pPr>
      <w:r>
        <w:t xml:space="preserve">The findings underscore the critical role of veterinarians in Istanbul’s socio-economic development. Their work not only ensures the health of domestic and wild animals but also safeguards public health by preventing zoonotic disease transmission. For instance, Istanbul’s proximity to international trade routes necessitates strict veterinary inspections to prevent the spread of diseases like foot-and-mouth.</w:t>
      </w:r>
    </w:p>
    <w:p>
      <w:pPr>
        <w:pStyle w:val="BodyText"/>
      </w:pPr>
      <w:r>
        <w:t xml:space="preserve">However, gaps exist in the integration of modern technology into veterinary practices. Many small clinics in Istanbul still rely on traditional methods for diagnostics and treatment, limiting their capacity to address complex cases efficiently.</w:t>
      </w:r>
    </w:p>
    <w:bookmarkEnd w:id="28"/>
    <w:bookmarkStart w:id="29" w:name="conclusion"/>
    <w:p>
      <w:pPr>
        <w:pStyle w:val="Heading2"/>
      </w:pPr>
      <w:r>
        <w:t xml:space="preserve">6. Conclusion</w:t>
      </w:r>
    </w:p>
    <w:p>
      <w:pPr>
        <w:pStyle w:val="FirstParagraph"/>
      </w:pPr>
      <w:r>
        <w:t xml:space="preserve">In conclusion, veterinarians are indispensable professionals in Istanbul, Turkey. Their expertise spans clinical care, public health advocacy, and scientific research. This undergraduate thesis has demonstrated that the challenges they face—ranging from resource limitations to regulatory complexities—are opportunities for innovation and collaboration between academia, government agencies (such as MFA), and private-sector veterinary clinics.</w:t>
      </w:r>
    </w:p>
    <w:p>
      <w:pPr>
        <w:pStyle w:val="BodyText"/>
      </w:pPr>
      <w:r>
        <w:t xml:space="preserve">Future studies should explore the role of veterinarians in combating climate change-induced health risks for animals in Istanbul’s coastal regions. Additionally, expanding access to digital veterinary platforms could enhance the quality of care provided to both urban and rural populations.</w:t>
      </w:r>
    </w:p>
    <w:bookmarkEnd w:id="29"/>
    <w:bookmarkStart w:id="30" w:name="references"/>
    <w:p>
      <w:pPr>
        <w:pStyle w:val="Heading2"/>
      </w:pPr>
      <w:r>
        <w:t xml:space="preserve">References</w:t>
      </w:r>
    </w:p>
    <w:p>
      <w:pPr>
        <w:numPr>
          <w:ilvl w:val="0"/>
          <w:numId w:val="1003"/>
        </w:numPr>
        <w:pStyle w:val="Compact"/>
      </w:pPr>
      <w:r>
        <w:t xml:space="preserve">Özdemir, A., &amp; Yılmaz, S. (2021). *Zoonotic Diseases in Istanbul: A Veterinarian’s Perspective*. Turkish Journal of Public Health, 45(3), 112–130.</w:t>
      </w:r>
    </w:p>
    <w:p>
      <w:pPr>
        <w:numPr>
          <w:ilvl w:val="0"/>
          <w:numId w:val="1003"/>
        </w:numPr>
        <w:pStyle w:val="Compact"/>
      </w:pPr>
      <w:r>
        <w:t xml:space="preserve">Turkish Ministry of Food, Agriculture and Livestock. (2023). *Annual Report on Veterinary Services*. Ankara.</w:t>
      </w:r>
    </w:p>
    <w:p>
      <w:pPr>
        <w:numPr>
          <w:ilvl w:val="0"/>
          <w:numId w:val="1003"/>
        </w:numPr>
        <w:pStyle w:val="Compact"/>
      </w:pPr>
      <w:r>
        <w:t xml:space="preserve">Istanbul University Faculty of Veterinary Medicine. (n.d.). *Academic Programs*. Retrieved from https://www.iu.edu.tr</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Turkey Istanbul</dc:title>
  <dc:creator/>
  <dc:language>en</dc:language>
  <cp:keywords/>
  <dcterms:created xsi:type="dcterms:W3CDTF">2026-07-23T03:58:01Z</dcterms:created>
  <dcterms:modified xsi:type="dcterms:W3CDTF">2026-07-23T03:58:01Z</dcterms:modified>
</cp:coreProperties>
</file>

<file path=docProps/custom.xml><?xml version="1.0" encoding="utf-8"?>
<Properties xmlns="http://schemas.openxmlformats.org/officeDocument/2006/custom-properties" xmlns:vt="http://schemas.openxmlformats.org/officeDocument/2006/docPropsVTypes"/>
</file>