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bf42734dde48115354fa923c155678fee3e89e"/>
    <w:p>
      <w:pPr>
        <w:pStyle w:val="Heading1"/>
      </w:pPr>
      <w:r>
        <w:t xml:space="preserve">Undergraduate Thesis: The Role of a Veterinarian in the United Kingdom Birmingham</w:t>
      </w:r>
    </w:p>
    <w:bookmarkStart w:id="20" w:name="introduction"/>
    <w:p>
      <w:pPr>
        <w:pStyle w:val="Heading2"/>
      </w:pPr>
      <w:r>
        <w:t xml:space="preserve">Introduction</w:t>
      </w:r>
    </w:p>
    <w:p>
      <w:pPr>
        <w:pStyle w:val="FirstParagraph"/>
      </w:pPr>
      <w:r>
        <w:t xml:space="preserve">This undergraduate thesis explores the multifaceted role of a veterinarian within the context of the United Kingdom Birmingham. As a major city in England, Birmingham presents unique challenges and opportunities for veterinary professionals, ranging from urban animal welfare to rural livestock management. The study examines how veterinarians in this region contribute to public health, animal care, and community development while adhering to the regulatory frameworks set by institutions such as the Royal College of Veterinary Surgeons (RCVS).</w:t>
      </w:r>
    </w:p>
    <w:bookmarkEnd w:id="20"/>
    <w:bookmarkStart w:id="21" w:name="X9192ad383c99c016e6ab5bcabbb9143aa102788"/>
    <w:p>
      <w:pPr>
        <w:pStyle w:val="Heading2"/>
      </w:pPr>
      <w:r>
        <w:t xml:space="preserve">Educational Pathways for Veterinarians in Birmingham</w:t>
      </w:r>
    </w:p>
    <w:p>
      <w:pPr>
        <w:pStyle w:val="FirstParagraph"/>
      </w:pPr>
      <w:r>
        <w:t xml:space="preserve">Becoming a veterinarian in the United Kingdom requires rigorous academic training. In Birmingham, aspiring veterinarians can pursue degrees at institutions such as the University of Birmingham, which offers a Bachelor of Veterinary Science (BVSc) program. This degree integrates coursework in anatomy, pathology, pharmacology, and clinical practice to prepare students for licensing exams administered by the RCVS.</w:t>
      </w:r>
    </w:p>
    <w:p>
      <w:pPr>
        <w:pStyle w:val="BodyText"/>
      </w:pPr>
      <w:r>
        <w:t xml:space="preserve">The educational journey emphasizes hands-on experience through placements in local veterinary practices, animal hospitals, and research facilities. These experiences are crucial for understanding the specific needs of Birmingham’s diverse population of companion animals, livestock, and wildlife. For example, urban areas in Birmingham often require expertise in treating pets such as dogs and cats affected by environmental stressors like pollution or limited access to green spaces.</w:t>
      </w:r>
    </w:p>
    <w:bookmarkEnd w:id="21"/>
    <w:bookmarkStart w:id="22" w:name="Xcd553da248e55681770a26527b33e67f70f54ef"/>
    <w:p>
      <w:pPr>
        <w:pStyle w:val="Heading2"/>
      </w:pPr>
      <w:r>
        <w:t xml:space="preserve">Career Opportunities for Veterinarians in Birmingham</w:t>
      </w:r>
    </w:p>
    <w:p>
      <w:pPr>
        <w:pStyle w:val="FirstParagraph"/>
      </w:pPr>
      <w:r>
        <w:t xml:space="preserve">The United Kingdom Birmingham offers a dynamic landscape for veterinary careers. Graduates can work in private practices, animal welfare organizations, research institutions, or governmental agencies like the Animal and Plant Health Agency (APHA). The city’s proximity to both urban and rural regions allows veterinarians to specialize in areas such as small animal medicine, equine care, or exotic pet services.</w:t>
      </w:r>
    </w:p>
    <w:p>
      <w:pPr>
        <w:pStyle w:val="BodyText"/>
      </w:pPr>
      <w:r>
        <w:t xml:space="preserve">One notable opportunity is collaboration with Birmingham City Council’s environmental departments to address zoonotic diseases or manage wildlife rehabilitation programs. Additionally, the rise of veterinary telemedicine and mobile clinics in Birmingham has expanded access to veterinary care for underserved communities.</w:t>
      </w:r>
    </w:p>
    <w:bookmarkEnd w:id="22"/>
    <w:bookmarkStart w:id="23" w:name="X6004a8e8364843b2fe5e2bcd915498bd5865c52"/>
    <w:p>
      <w:pPr>
        <w:pStyle w:val="Heading2"/>
      </w:pPr>
      <w:r>
        <w:t xml:space="preserve">Challenges Faced by Veterinarians in Birmingham</w:t>
      </w:r>
    </w:p>
    <w:p>
      <w:pPr>
        <w:pStyle w:val="FirstParagraph"/>
      </w:pPr>
      <w:r>
        <w:t xml:space="preserve">Veterinarians in the United Kingdom Birmingham face unique challenges, including high demand for services due to the city’s population growth. Urbanization has increased the prevalence of companion animals, leading to overcrowded veterinary clinics and long wait times. Moreover, financial pressures such as rising costs of practice overheads and low veterinary salaries have led to a shortage of professionals in some areas.</w:t>
      </w:r>
    </w:p>
    <w:p>
      <w:pPr>
        <w:pStyle w:val="BodyText"/>
      </w:pPr>
      <w:r>
        <w:t xml:space="preserve">Another challenge is addressing public health concerns related to animal welfare. For instance, Birmingham’s diverse population includes communities with varying levels of awareness about responsible pet ownership. Veterinarians often engage in outreach programs to educate residents on vaccinations, parasite control, and spaying/neutering initiatives.</w:t>
      </w:r>
    </w:p>
    <w:bookmarkEnd w:id="23"/>
    <w:bookmarkStart w:id="24" w:name="impact-of-technological-advancements"/>
    <w:p>
      <w:pPr>
        <w:pStyle w:val="Heading2"/>
      </w:pPr>
      <w:r>
        <w:t xml:space="preserve">Impact of Technological Advancements</w:t>
      </w:r>
    </w:p>
    <w:p>
      <w:pPr>
        <w:pStyle w:val="FirstParagraph"/>
      </w:pPr>
      <w:r>
        <w:t xml:space="preserve">The integration of technology into veterinary medicine has transformed the field in Birmingham. Veterinarians now utilize advanced diagnostic tools such as digital imaging and DNA testing to improve treatment accuracy. Telemedicine platforms have also enabled remote consultations, particularly beneficial for rural areas surrounding Birmingham where access to veterinary care is limited.</w:t>
      </w:r>
    </w:p>
    <w:p>
      <w:pPr>
        <w:pStyle w:val="BodyText"/>
      </w:pPr>
      <w:r>
        <w:t xml:space="preserve">However, these advancements require continuous professional development. Veterinarians in Birmingham must stay updated on emerging technologies through workshops and certifications offered by organizations like the British Small Animal Veterinary Association (BSAVA).</w:t>
      </w:r>
    </w:p>
    <w:bookmarkEnd w:id="24"/>
    <w:bookmarkStart w:id="25" w:name="X245b8540bf747d30e9af32805234e1c1d61b82e"/>
    <w:p>
      <w:pPr>
        <w:pStyle w:val="Heading2"/>
      </w:pPr>
      <w:r>
        <w:t xml:space="preserve">Veterinarians and Public Health in Birmingham</w:t>
      </w:r>
    </w:p>
    <w:p>
      <w:pPr>
        <w:pStyle w:val="FirstParagraph"/>
      </w:pPr>
      <w:r>
        <w:t xml:space="preserve">The role of veterinarians extends beyond treating individual animals; they play a critical role in safeguarding public health. In Birmingham, veterinarians collaborate with public health officials to monitor and control outbreaks of diseases that can be transmitted from animals to humans (zoonoses). For example, during the recent surge in tick-borne illnesses, Birmingham’s veterinary community worked closely with local authorities to implement prevention strategies.</w:t>
      </w:r>
    </w:p>
    <w:p>
      <w:pPr>
        <w:pStyle w:val="BodyText"/>
      </w:pPr>
      <w:r>
        <w:t xml:space="preserve">Additionally, food safety is a key responsibility. Veterinarians inspect livestock and poultry farms in the surrounding rural areas of Birmingham to ensure compliance with regulations set by the Food Standards Agency (FSA). This work is vital for maintaining the integrity of the UK’s food supply chain.</w:t>
      </w:r>
    </w:p>
    <w:bookmarkEnd w:id="25"/>
    <w:bookmarkStart w:id="26" w:name="future-trends-and-recommendations"/>
    <w:p>
      <w:pPr>
        <w:pStyle w:val="Heading2"/>
      </w:pPr>
      <w:r>
        <w:t xml:space="preserve">Future Trends and Recommendations</w:t>
      </w:r>
    </w:p>
    <w:p>
      <w:pPr>
        <w:pStyle w:val="FirstParagraph"/>
      </w:pPr>
      <w:r>
        <w:t xml:space="preserve">Looking ahead, Birmingham’s veterinary sector must adapt to evolving trends such as climate change, which may impact animal health through increased prevalence of heat-related illnesses or vector-borne diseases. Veterinarians should prioritize sustainability in their practices by reducing waste and promoting eco-friendly treatments.</w:t>
      </w:r>
    </w:p>
    <w:p>
      <w:pPr>
        <w:pStyle w:val="BodyText"/>
      </w:pPr>
      <w:r>
        <w:t xml:space="preserve">To address the shortage of veterinary professionals, the United Kingdom Birmingham should invest in expanding educational programs and offering scholarships for students pursuing veterinary degrees. Public-private partnerships with local businesses could also create more internship opportunities for aspiring veterinarians.</w:t>
      </w:r>
    </w:p>
    <w:bookmarkEnd w:id="26"/>
    <w:bookmarkStart w:id="27" w:name="conclusion"/>
    <w:p>
      <w:pPr>
        <w:pStyle w:val="Heading2"/>
      </w:pPr>
      <w:r>
        <w:t xml:space="preserve">Conclusion</w:t>
      </w:r>
    </w:p>
    <w:p>
      <w:pPr>
        <w:pStyle w:val="FirstParagraph"/>
      </w:pPr>
      <w:r>
        <w:t xml:space="preserve">In conclusion, the role of a veterinarian in the United Kingdom Birmingham is both challenging and rewarding. As urbanization, technological advancements, and public health concerns shape the profession, veterinary professionals must remain adaptable and committed to lifelong learning. By leveraging their expertise in this dynamic city, veterinarians can make significant contributions to animal welfare, human health, and community well-being.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the United Kingdom Birmingham</dc:title>
  <dc:creator/>
  <dc:language>en</dc:language>
  <cp:keywords/>
  <dcterms:created xsi:type="dcterms:W3CDTF">2026-07-23T16:20:19Z</dcterms:created>
  <dcterms:modified xsi:type="dcterms:W3CDTF">2026-07-23T16:20:19Z</dcterms:modified>
</cp:coreProperties>
</file>

<file path=docProps/custom.xml><?xml version="1.0" encoding="utf-8"?>
<Properties xmlns="http://schemas.openxmlformats.org/officeDocument/2006/custom-properties" xmlns:vt="http://schemas.openxmlformats.org/officeDocument/2006/docPropsVTypes"/>
</file>