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Veterinarian</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Manchester</w:t>
      </w:r>
    </w:p>
    <w:p>
      <w:pPr>
        <w:pStyle w:val="FirstParagraph"/>
      </w:pPr>
      <w:r>
        <w:t xml:space="preserve">```html</w:t>
      </w:r>
    </w:p>
    <w:bookmarkStart w:id="30" w:name="Xc2eb42813442aaac5e4f8c693ae312dfdd11294"/>
    <w:p>
      <w:pPr>
        <w:pStyle w:val="Heading1"/>
      </w:pPr>
      <w:r>
        <w:t xml:space="preserve">Undergraduate Thesis: The Role of a Veterinarian in the United Kingdom Manchester</w:t>
      </w:r>
    </w:p>
    <w:bookmarkStart w:id="20" w:name="abstract"/>
    <w:p>
      <w:pPr>
        <w:pStyle w:val="Heading2"/>
      </w:pPr>
      <w:r>
        <w:t xml:space="preserve">Abstract</w:t>
      </w:r>
    </w:p>
    <w:p>
      <w:pPr>
        <w:pStyle w:val="FirstParagraph"/>
      </w:pPr>
      <w:r>
        <w:t xml:space="preserve">This undergraduate thesis explores the multifaceted role of a veterinarian within the context of the United Kingdom, with a specific focus on Manchester. It examines the educational pathways, ethical responsibilities, and professional challenges faced by veterinarians in urban environments such as Manchester. The study highlights how geographical and cultural factors in Manchester influence veterinary practice, emphasizing the importance of adapting to local needs while adhering to national standards. This document aims to provide a comprehensive overview of the profession for aspiring students considering a career in veterinary medicine within the UK.</w:t>
      </w:r>
    </w:p>
    <w:bookmarkEnd w:id="20"/>
    <w:bookmarkStart w:id="21" w:name="introduction"/>
    <w:p>
      <w:pPr>
        <w:pStyle w:val="Heading2"/>
      </w:pPr>
      <w:r>
        <w:t xml:space="preserve">Introduction</w:t>
      </w:r>
    </w:p>
    <w:p>
      <w:pPr>
        <w:pStyle w:val="FirstParagraph"/>
      </w:pPr>
      <w:r>
        <w:t xml:space="preserve">The field of veterinary medicine is crucial to public health, animal welfare, and environmental sustainability. In the United Kingdom, particularly in cities like Manchester—a vibrant urban hub with a diverse population and ecosystem—veterinarians play a pivotal role. This thesis investigates how the profession of a veterinarian operates within the unique socio-economic framework of Manchester, considering factors such as urbanization, legislation, and community engagement.</w:t>
      </w:r>
    </w:p>
    <w:bookmarkEnd w:id="21"/>
    <w:bookmarkStart w:id="22" w:name="Xa4619cc38f05b42375f4579db2ed053b71948f7"/>
    <w:p>
      <w:pPr>
        <w:pStyle w:val="Heading2"/>
      </w:pPr>
      <w:r>
        <w:t xml:space="preserve">The Role of a Veterinarian in the United Kingdom</w:t>
      </w:r>
    </w:p>
    <w:p>
      <w:pPr>
        <w:pStyle w:val="FirstParagraph"/>
      </w:pPr>
      <w:r>
        <w:t xml:space="preserve">In the United Kingdom, veterinarians are licensed professionals regulated by bodies such as the Royal College of Veterinary Surgeons (RCVS). Their responsibilities include diagnosing and treating animal diseases, performing surgeries, and providing preventative care. The profession also extends to areas like research, public health policy development, and wildlife conservation. In Manchester, these roles are further influenced by the city's status as a major center for education and industry.</w:t>
      </w:r>
    </w:p>
    <w:bookmarkEnd w:id="22"/>
    <w:bookmarkStart w:id="23" w:name="veterinary-practice-in-manchester"/>
    <w:p>
      <w:pPr>
        <w:pStyle w:val="Heading2"/>
      </w:pPr>
      <w:r>
        <w:t xml:space="preserve">Veterinary Practice in Manchester</w:t>
      </w:r>
    </w:p>
    <w:p>
      <w:pPr>
        <w:pStyle w:val="FirstParagraph"/>
      </w:pPr>
      <w:r>
        <w:t xml:space="preserve">Manchester presents unique challenges for veterinary professionals due to its dense urban environment and diverse animal population. The city is home to numerous pet owners, wildlife habitats, and agricultural areas (e.g., Cheshire countryside). Veterinarians in Manchester must address both domestic animal care and the management of stray or wildlife populations. Additionally, they often collaborate with local authorities on initiatives related to zoonotic disease prevention and animal welfare enforcement.</w:t>
      </w:r>
    </w:p>
    <w:bookmarkEnd w:id="23"/>
    <w:bookmarkStart w:id="24" w:name="X6d962ebe9d60ff65c2b261ca196937fd2d53ba5"/>
    <w:p>
      <w:pPr>
        <w:pStyle w:val="Heading2"/>
      </w:pPr>
      <w:r>
        <w:t xml:space="preserve">Education and Training for Veterinarians in the United Kingdom</w:t>
      </w:r>
    </w:p>
    <w:p>
      <w:pPr>
        <w:pStyle w:val="FirstParagraph"/>
      </w:pPr>
      <w:r>
        <w:t xml:space="preserve">Becoming a veterinarian in the United Kingdom requires rigorous academic training. Prospective students typically pursue a Bachelor of Science (BSc) or Master of Science (MSc) degree in veterinary science, followed by clinical training through the RCVS-accredited programs. Institutions such as The Royal Veterinary College (RVC), University of Edinburgh, and University of Glasgow offer foundational courses for aspiring veterinarians. However, students based in Manchester may also benefit from regional opportunities at institutions like the Manchester Metropolitan University or partnerships with local veterinary practices.</w:t>
      </w:r>
    </w:p>
    <w:bookmarkEnd w:id="24"/>
    <w:bookmarkStart w:id="25" w:name="X69a3e2308effbf88ea2d1333d7a3580b853e595"/>
    <w:p>
      <w:pPr>
        <w:pStyle w:val="Heading2"/>
      </w:pPr>
      <w:r>
        <w:t xml:space="preserve">Professional Challenges in Urban Settings</w:t>
      </w:r>
    </w:p>
    <w:p>
      <w:pPr>
        <w:pStyle w:val="FirstParagraph"/>
      </w:pPr>
      <w:r>
        <w:t xml:space="preserve">Urban areas like Manchester present distinct challenges for veterinarians. These include high demand for pet care services, limited space for clinics, and the need to balance commercial interests with ethical animal welfare standards. Additionally, veterinarians must navigate complex legislation related to animal ownership, breeding regulations, and environmental protection laws specific to the United Kingdom.</w:t>
      </w:r>
    </w:p>
    <w:bookmarkEnd w:id="25"/>
    <w:bookmarkStart w:id="26" w:name="Xfc7761ae1a25b9bdf2e588472d72b3f408fddbe"/>
    <w:p>
      <w:pPr>
        <w:pStyle w:val="Heading2"/>
      </w:pPr>
      <w:r>
        <w:t xml:space="preserve">Ethical Considerations in Veterinary Practice</w:t>
      </w:r>
    </w:p>
    <w:p>
      <w:pPr>
        <w:pStyle w:val="FirstParagraph"/>
      </w:pPr>
      <w:r>
        <w:t xml:space="preserve">Veterinarians in Manchester—and across the UK—are bound by strict ethical guidelines. These include prioritizing animal welfare over financial gain, maintaining confidentiality in client-animal relationships, and advocating for responsible pet ownership. Ethical dilemmas may arise when dealing with cases involving euthanasia, controversial treatments, or conflicts between human interests and animal rights.</w:t>
      </w:r>
    </w:p>
    <w:bookmarkEnd w:id="26"/>
    <w:bookmarkStart w:id="27" w:name="Xe2ea90963e2494ff64d8594213a97396ece2fa1"/>
    <w:p>
      <w:pPr>
        <w:pStyle w:val="Heading2"/>
      </w:pPr>
      <w:r>
        <w:t xml:space="preserve">Opportunities for Veterinarians in Manchester</w:t>
      </w:r>
    </w:p>
    <w:p>
      <w:pPr>
        <w:pStyle w:val="FirstParagraph"/>
      </w:pPr>
      <w:r>
        <w:t xml:space="preserve">Despite its challenges, Manchester offers numerous opportunities for veterinarians. The city’s proximity to major research institutions and veterinary hospitals allows for collaboration on cutting-edge projects. Additionally, the growing awareness of pet health and animal welfare has increased demand for specialized services such as exotic pet care, equine medicine, and wildlife rehabilitation.</w:t>
      </w:r>
    </w:p>
    <w:bookmarkEnd w:id="27"/>
    <w:bookmarkStart w:id="28" w:name="conclusion"/>
    <w:p>
      <w:pPr>
        <w:pStyle w:val="Heading2"/>
      </w:pPr>
      <w:r>
        <w:t xml:space="preserve">Conclusion</w:t>
      </w:r>
    </w:p>
    <w:p>
      <w:pPr>
        <w:pStyle w:val="FirstParagraph"/>
      </w:pPr>
      <w:r>
        <w:t xml:space="preserve">This undergraduate thesis underscores the dynamic nature of veterinary practice in the United Kingdom, particularly within Manchester. As a city that balances urban development with environmental stewardship, Manchester provides a unique backdrop for veterinarians to contribute to both animal and human health. For students considering this profession, understanding local contexts—such as legislation, community needs, and educational pathways—is essential to success in this rewarding field.</w:t>
      </w:r>
    </w:p>
    <w:bookmarkEnd w:id="28"/>
    <w:bookmarkStart w:id="29" w:name="references"/>
    <w:p>
      <w:pPr>
        <w:pStyle w:val="Heading2"/>
      </w:pPr>
      <w:r>
        <w:t xml:space="preserve">References</w:t>
      </w:r>
    </w:p>
    <w:p>
      <w:pPr>
        <w:pStyle w:val="FirstParagraph"/>
      </w:pPr>
      <w:r>
        <w:rPr>
          <w:iCs/>
          <w:i/>
        </w:rPr>
        <w:t xml:space="preserve">Royal College of Veterinary Surgeons (RCVS). (n.d.). Standards of veterinary practice. Retrieved from https://www.rcvs.org.uk/</w:t>
      </w:r>
      <w:r>
        <w:br/>
      </w:r>
      <w:r>
        <w:rPr>
          <w:iCs/>
          <w:i/>
        </w:rPr>
        <w:t xml:space="preserve">Manchester Metropolitan University. (n.d.). Veterinary science programs. Retrieved from https://www.mmu.ac.uk/</w:t>
      </w:r>
    </w:p>
    <w:p>
      <w:pPr>
        <w:pStyle w:val="BodyText"/>
      </w:pPr>
      <w:r>
        <w:t xml:space="preserve">Undergraduate Thesis submitted for the degree of Bachelor of Science in Veterinary Medicine, University of Manchester, United Kingdom.</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Veterinarian in the United Kingdom Manchester</dc:title>
  <dc:creator/>
  <dc:language>en</dc:language>
  <cp:keywords/>
  <dcterms:created xsi:type="dcterms:W3CDTF">2026-07-24T05:51:11Z</dcterms:created>
  <dcterms:modified xsi:type="dcterms:W3CDTF">2026-07-24T05:51:11Z</dcterms:modified>
</cp:coreProperties>
</file>

<file path=docProps/custom.xml><?xml version="1.0" encoding="utf-8"?>
<Properties xmlns="http://schemas.openxmlformats.org/officeDocument/2006/custom-properties" xmlns:vt="http://schemas.openxmlformats.org/officeDocument/2006/docPropsVTypes"/>
</file>