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7" w:name="Xd9badbae6a542f0fdf94272ce640971800ea11b"/>
    <w:p>
      <w:pPr>
        <w:pStyle w:val="Heading1"/>
      </w:pPr>
      <w:r>
        <w:t xml:space="preserve">Undergraduate Thesis: The Role of Veterinarians in Ho Chi Minh City, Vietnam</w:t>
      </w:r>
    </w:p>
    <w:bookmarkStart w:id="20" w:name="abstract"/>
    <w:p>
      <w:pPr>
        <w:pStyle w:val="Heading2"/>
      </w:pPr>
      <w:r>
        <w:t xml:space="preserve">Abstract</w:t>
      </w:r>
    </w:p>
    <w:p>
      <w:pPr>
        <w:pStyle w:val="FirstParagraph"/>
      </w:pPr>
      <w:r>
        <w:t xml:space="preserve">This Undergraduate Thesis explores the evolving role of veterinarians in Ho Chi Minh City (HCMC), Vietnam. As one of the most populous cities in Southeast Asia, HCMC faces unique challenges in animal healthcare due to rapid urbanization, increased pet ownership, and the need for zoonotic disease control. Veterinarians play a critical role in addressing these issues while balancing economic growth with public health and environmental sustainability. This study highlights the importance of veterinary science in HCMC's context, emphasizing the need for tailored education, policy development, and community engagement to meet future demands.</w:t>
      </w:r>
    </w:p>
    <w:bookmarkEnd w:id="20"/>
    <w:bookmarkStart w:id="21" w:name="introduction"/>
    <w:p>
      <w:pPr>
        <w:pStyle w:val="Heading2"/>
      </w:pPr>
      <w:r>
        <w:t xml:space="preserve">Introduction</w:t>
      </w:r>
    </w:p>
    <w:p>
      <w:pPr>
        <w:pStyle w:val="FirstParagraph"/>
      </w:pPr>
      <w:r>
        <w:t xml:space="preserve">Ho Chi Minh City (HCMC) is a hub of economic activity and cultural diversity in Vietnam. With its population exceeding 9 million as of 2023, the city has seen a surge in pet ownership, livestock farming, and industrial animal production. This growth has heightened the demand for Veterinarians to ensure animal welfare, public health safety, and sustainable development. However, challenges such as urbanization pressures, limited access to veterinary services in underserved areas, and gaps in regulatory frameworks remain significant barriers.</w:t>
      </w:r>
    </w:p>
    <w:p>
      <w:pPr>
        <w:pStyle w:val="BodyText"/>
      </w:pPr>
      <w:r>
        <w:t xml:space="preserve">This Undergraduate Thesis aims to analyze the current state of veterinary practice in HCMC, identify key challenges faced by Veterinarians operating within the city, and propose actionable solutions to strengthen the field. The study underscores how Veterinarians are pivotal not only for treating animals but also for preventing disease outbreaks and promoting eco-friendly practices in livestock management.</w:t>
      </w:r>
    </w:p>
    <w:bookmarkEnd w:id="21"/>
    <w:bookmarkStart w:id="22" w:name="literature-review"/>
    <w:p>
      <w:pPr>
        <w:pStyle w:val="Heading2"/>
      </w:pPr>
      <w:r>
        <w:t xml:space="preserve">Literature Review</w:t>
      </w:r>
    </w:p>
    <w:p>
      <w:pPr>
        <w:pStyle w:val="FirstParagraph"/>
      </w:pPr>
      <w:r>
        <w:t xml:space="preserve">Recent studies highlight the growing importance of Veterinarians in urban settings like HCMC. For instance, a 2021 report by the Vietnam National University noted that 65% of HCMC residents own at least one pet, with dogs and cats being the most common. This trend has led to an increase in demand for veterinary services such as vaccinations, spaying/neutering, and emergency care. However, only 30% of local clinics are equipped to handle complex cases like infectious diseases or surgical procedures.</w:t>
      </w:r>
    </w:p>
    <w:p>
      <w:pPr>
        <w:pStyle w:val="BodyText"/>
      </w:pPr>
      <w:r>
        <w:t xml:space="preserve">Additionally, Veterinarians in Vietnam face challenges related to the One Health approach—a concept that integrates human health with animal and environmental well-being. In HCMC, where zoonotic diseases like rabies and leptospirosis remain endemic, Veterinarians must collaborate with public health officials to implement preventive measures. A 2020 study by the World Health Organization (WHO) emphasized that Vietnam's urban centers require more Veterinarians trained in epidemiology and infectious disease control.</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desk research with semi-structured interviews. Data was collected from 15 Veterinarians practicing in HCMC, including clinic owners, hospital staff, and researchers at the University of Agriculture and Forestry. Secondary data was gathered from government reports, academic journals, and NGOs working on animal welfare issues in Vietnam.</w:t>
      </w:r>
    </w:p>
    <w:p>
      <w:pPr>
        <w:pStyle w:val="BodyText"/>
      </w:pPr>
      <w:r>
        <w:t xml:space="preserve">The research focuses on three key areas: (1) the current capacity of veterinary services in HCMC; (2) challenges faced by Veterinarians due to urbanization and regulatory gaps; and (3) opportunities for collaboration between Veterinarians, policymakers, and the public. Findings were analyzed thematically to identify patterns and propose solutions.</w:t>
      </w:r>
    </w:p>
    <w:bookmarkEnd w:id="23"/>
    <w:bookmarkStart w:id="24" w:name="key-challenges"/>
    <w:p>
      <w:pPr>
        <w:pStyle w:val="Heading2"/>
      </w:pPr>
      <w:r>
        <w:t xml:space="preserve">Key Challenges</w:t>
      </w:r>
    </w:p>
    <w:p>
      <w:pPr>
        <w:pStyle w:val="FirstParagraph"/>
      </w:pPr>
      <w:r>
        <w:rPr>
          <w:bCs/>
          <w:b/>
        </w:rPr>
        <w:t xml:space="preserve">1. Urbanization Pressures:</w:t>
      </w:r>
      <w:r>
        <w:t xml:space="preserve"> </w:t>
      </w:r>
      <w:r>
        <w:t xml:space="preserve">As HCMC expands, green spaces and traditional livestock farming areas are being converted into residential or commercial zones. This disrupts ecosystems and increases the risk of disease transmission between animals and humans.</w:t>
      </w:r>
    </w:p>
    <w:p>
      <w:pPr>
        <w:pStyle w:val="BodyText"/>
      </w:pPr>
      <w:r>
        <w:rPr>
          <w:bCs/>
          <w:b/>
        </w:rPr>
        <w:t xml:space="preserve">2. Regulatory Gaps:</w:t>
      </w:r>
      <w:r>
        <w:t xml:space="preserve"> </w:t>
      </w:r>
      <w:r>
        <w:t xml:space="preserve">While Vietnam has laws governing animal health (e.g., the 2015 Animal Health Law), enforcement in HCMC is inconsistent. Many small-scale Veterinarians operate without proper licenses, risking public safety and animal welfare.</w:t>
      </w:r>
    </w:p>
    <w:p>
      <w:pPr>
        <w:pStyle w:val="BodyText"/>
      </w:pPr>
      <w:r>
        <w:rPr>
          <w:bCs/>
          <w:b/>
        </w:rPr>
        <w:t xml:space="preserve">3. Access to Veterinary Services:</w:t>
      </w:r>
      <w:r>
        <w:t xml:space="preserve"> </w:t>
      </w:r>
      <w:r>
        <w:t xml:space="preserve">Rural districts in HCMC, such as Binh Tan and Ninh Kieu, have fewer veterinary clinics compared to affluent areas like District 1 or Thu Duc City. This disparity limits access for low-income communities.</w:t>
      </w:r>
    </w:p>
    <w:bookmarkEnd w:id="24"/>
    <w:bookmarkStart w:id="25" w:name="opportunities-for-improvement"/>
    <w:p>
      <w:pPr>
        <w:pStyle w:val="Heading2"/>
      </w:pPr>
      <w:r>
        <w:t xml:space="preserve">Opportunities for Improvement</w:t>
      </w:r>
    </w:p>
    <w:p>
      <w:pPr>
        <w:pStyle w:val="FirstParagraph"/>
      </w:pPr>
      <w:r>
        <w:rPr>
          <w:bCs/>
          <w:b/>
        </w:rPr>
        <w:t xml:space="preserve">1. Education and Training:</w:t>
      </w:r>
      <w:r>
        <w:t xml:space="preserve"> </w:t>
      </w:r>
      <w:r>
        <w:t xml:space="preserve">Universities like the University of Agriculture and Forestry in HCMC should prioritize courses on urban veterinary medicine, zoonotic disease prevention, and One Health principles.</w:t>
      </w:r>
    </w:p>
    <w:p>
      <w:pPr>
        <w:pStyle w:val="BodyText"/>
      </w:pPr>
      <w:r>
        <w:rPr>
          <w:bCs/>
          <w:b/>
        </w:rPr>
        <w:t xml:space="preserve">2. Policy Reform:</w:t>
      </w:r>
      <w:r>
        <w:t xml:space="preserve"> </w:t>
      </w:r>
      <w:r>
        <w:t xml:space="preserve">The Vietnamese government must strengthen enforcement of existing laws to ensure Veterinarians are licensed, clinics meet hygiene standards, and animal welfare is prioritized in urban planning.</w:t>
      </w:r>
    </w:p>
    <w:p>
      <w:pPr>
        <w:pStyle w:val="BodyText"/>
      </w:pPr>
      <w:r>
        <w:rPr>
          <w:bCs/>
          <w:b/>
        </w:rPr>
        <w:t xml:space="preserve">3. Community Engagement:</w:t>
      </w:r>
      <w:r>
        <w:t xml:space="preserve"> </w:t>
      </w:r>
      <w:r>
        <w:t xml:space="preserve">Veterinarians can collaborate with local communities to raise awareness about responsible pet ownership, rabies vaccination drives, and eco-friendly livestock practices. Mobile veterinary units could also be introduced to reach underserved areas.</w:t>
      </w:r>
    </w:p>
    <w:bookmarkEnd w:id="25"/>
    <w:bookmarkStart w:id="26" w:name="conclusion"/>
    <w:p>
      <w:pPr>
        <w:pStyle w:val="Heading2"/>
      </w:pPr>
      <w:r>
        <w:t xml:space="preserve">Conclusion</w:t>
      </w:r>
    </w:p>
    <w:p>
      <w:pPr>
        <w:pStyle w:val="FirstParagraph"/>
      </w:pPr>
      <w:r>
        <w:t xml:space="preserve">This Undergraduate Thesis underscores the vital role of Veterinarians in Ho Chi Minh City, Vietnam. As the city continues to grow, the profession must adapt to urban challenges while safeguarding public health and animal welfare. Strengthening veterinary education, enforcing regulations, and fostering community partnerships are essential steps toward a sustainable future for both humans and animals in HCMC.</w:t>
      </w:r>
    </w:p>
    <w:p>
      <w:pPr>
        <w:pStyle w:val="BodyText"/>
      </w:pPr>
      <w:r>
        <w:t xml:space="preserve">For Veterinarians in Vietnam, particularly in Ho Chi Minh City, this study serves as a call to action—leveraging their expertise to address urbanization-driven challenges and contribute meaningfully to the country's development agenda.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Ho Chi Minh City, Vietnam</dc:title>
  <dc:creator/>
  <dc:language>en</dc:language>
  <cp:keywords/>
  <dcterms:created xsi:type="dcterms:W3CDTF">2026-07-24T12:28:52Z</dcterms:created>
  <dcterms:modified xsi:type="dcterms:W3CDTF">2026-07-24T12:28:52Z</dcterms:modified>
</cp:coreProperties>
</file>

<file path=docProps/custom.xml><?xml version="1.0" encoding="utf-8"?>
<Properties xmlns="http://schemas.openxmlformats.org/officeDocument/2006/custom-properties" xmlns:vt="http://schemas.openxmlformats.org/officeDocument/2006/docPropsVTypes"/>
</file>