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7aeebbbd1805b83425fcfe970a734d3a663f50"/>
    <w:p>
      <w:pPr>
        <w:pStyle w:val="Heading1"/>
      </w:pPr>
      <w:r>
        <w:t xml:space="preserve">Undergraduate Thesis: The Role of Videographers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significance of Videographers in the cultural, social, and economic landscape of Colombia Bogotá. As a city renowned for its vibrant media industry and rich storytelling traditions, Bogotá presents a unique environment where videographers play a pivotal role in shaping visual narratives. The study examines how videography has evolved within Colombia's broader media ecosystem, emphasizing the challenges and opportunities faced by professionals in Bogotá. By analyzing case studies and industry trends, this thesis highlights the transformative impact of Videographers in documenting urban culture, promoting tourism, and supporting local businesses through digital content creation. The research concludes with recommendations for enhancing the professional development of Videographers in Colombia Bogotá to align with global standards while preserving regional identity.</w:t>
      </w:r>
    </w:p>
    <w:bookmarkEnd w:id="20"/>
    <w:bookmarkStart w:id="21" w:name="introduction"/>
    <w:p>
      <w:pPr>
        <w:pStyle w:val="Heading2"/>
      </w:pPr>
      <w:r>
        <w:t xml:space="preserve">Introduction</w:t>
      </w:r>
    </w:p>
    <w:p>
      <w:pPr>
        <w:pStyle w:val="FirstParagraph"/>
      </w:pPr>
      <w:r>
        <w:t xml:space="preserve">In an era where visual media dominates communication, the role of a Videographer has become indispensable across industries ranging from journalism to entertainment. Colombia Bogotá, as the capital and cultural epicenter of Latin America, offers a dynamic setting for this profession. With its blend of colonial history, modern infrastructure, and diverse communities, Bogotá provides ample opportunities for Videographers to capture unique perspectives. This thesis investigates how Videographers contribute to Colombia's media landscape by addressing their challenges in a rapidly evolving digital world and exploring their potential as cultural ambassadors for the region.</w:t>
      </w:r>
    </w:p>
    <w:bookmarkEnd w:id="21"/>
    <w:bookmarkStart w:id="22" w:name="Xfcc32218c2cb6214e1ccfa15dd4dd1a6f8f2602"/>
    <w:p>
      <w:pPr>
        <w:pStyle w:val="Heading2"/>
      </w:pPr>
      <w:r>
        <w:t xml:space="preserve">Historical Context of Videography in Colombia</w:t>
      </w:r>
    </w:p>
    <w:p>
      <w:pPr>
        <w:pStyle w:val="FirstParagraph"/>
      </w:pPr>
      <w:r>
        <w:t xml:space="preserve">Videography in Colombia has its roots in the early 20th century, but it gained momentum with the rise of television and digital platforms. In Bogotá, institutions like Universidad Nacional de Colombia and private media houses have long supported visual storytelling through film studies and broadcasting programs. The advent of smartphones equipped with high-quality cameras has democratized videography, enabling independent creators to produce content that reflects local narratives. However, this growth also highlights the need for professional training to ensure ethical practices and technical excellence in a field where amateurs often compete with seasoned professionals.</w:t>
      </w:r>
    </w:p>
    <w:bookmarkEnd w:id="22"/>
    <w:bookmarkStart w:id="23" w:name="Xd5dee1878d9c05517aa115beabb6d3c6febc6fc"/>
    <w:p>
      <w:pPr>
        <w:pStyle w:val="Heading2"/>
      </w:pPr>
      <w:r>
        <w:t xml:space="preserve">The Role of Videographers in Colombia Bogotá</w:t>
      </w:r>
    </w:p>
    <w:p>
      <w:pPr>
        <w:pStyle w:val="FirstParagraph"/>
      </w:pPr>
      <w:r>
        <w:t xml:space="preserve">Videographers in Colombia Bogotá serve as both artists and documentarians. Their work spans commercial projects, such as promotional videos for businesses, to non-commercial endeavors like capturing community events or preserving historical sites. In a city known for its festivals—such as the Festival de Cine de Cartagena (though held in Cartagena, Bogotá hosts similar cultural events)—Videographers are essential in translating visual experiences into shareable media. Additionally, they contribute to education by creating instructional content and supporting universities in producing multimedia projects.</w:t>
      </w:r>
    </w:p>
    <w:p>
      <w:pPr>
        <w:pStyle w:val="BodyText"/>
      </w:pPr>
      <w:r>
        <w:t xml:space="preserve">One of the most significant roles of Videographers in Colombia Bogotá is their ability to bridge cultural gaps. By showcasing the city’s diversity—ranging from indigenous communities in the Andes to cosmopolitan neighborhoods—they help foster national and international appreciation for Colombian culture. This aligns with Colombia's efforts to promote itself as a tourist destination, where videographers play a key role in creating content that highlights attractions like the Museo del Oro or Bogotá’s street art scene.</w:t>
      </w:r>
    </w:p>
    <w:bookmarkEnd w:id="23"/>
    <w:bookmarkStart w:id="24" w:name="Xf0a2b6e96babc633238480aafcab62f32a32dbd"/>
    <w:p>
      <w:pPr>
        <w:pStyle w:val="Heading2"/>
      </w:pPr>
      <w:r>
        <w:t xml:space="preserve">Challenges Faced by Videographers in Colombia Bogotá</w:t>
      </w:r>
    </w:p>
    <w:p>
      <w:pPr>
        <w:pStyle w:val="FirstParagraph"/>
      </w:pPr>
      <w:r>
        <w:t xml:space="preserve">Despite their growing influence, Videographers in Colombia Bogotá face several challenges. One major issue is the lack of standardized training programs that balance technical skills with creative storytelling. Many professionals rely on self-taught methods or informal workshops, which can limit their ability to compete with internationally trained peers.</w:t>
      </w:r>
    </w:p>
    <w:p>
      <w:pPr>
        <w:pStyle w:val="BodyText"/>
      </w:pPr>
      <w:r>
        <w:t xml:space="preserve">Economic factors also pose hurdles. While demand for video content is high in sectors like tourism and advertising, many Videographers struggle to secure sustainable income due to undercutting by freelancers offering low-cost services. Additionally, the digital age has introduced competition from AI-generated content and social media influencers who produce short-form videos that often overshadow traditional videography.</w:t>
      </w:r>
    </w:p>
    <w:bookmarkEnd w:id="24"/>
    <w:bookmarkStart w:id="25" w:name="Xc017ad34997feec4897d55c3d43b96941d1c92e"/>
    <w:p>
      <w:pPr>
        <w:pStyle w:val="Heading2"/>
      </w:pPr>
      <w:r>
        <w:t xml:space="preserve">Opportunities for Growth in Colombia Bogotá</w:t>
      </w:r>
    </w:p>
    <w:p>
      <w:pPr>
        <w:pStyle w:val="FirstParagraph"/>
      </w:pPr>
      <w:r>
        <w:t xml:space="preserve">The challenges faced by Videographers in Colombia Bogotá are accompanied by substantial opportunities. The city’s thriving tech scene, supported by initiatives like the Bogotá Digital Strategy, has created a fertile ground for innovation. Videographers can leverage emerging technologies such as virtual reality (VR) and drone cinematography to create immersive experiences that attract international attention.</w:t>
      </w:r>
    </w:p>
    <w:p>
      <w:pPr>
        <w:pStyle w:val="BodyText"/>
      </w:pPr>
      <w:r>
        <w:t xml:space="preserve">Collaborations with local businesses and NGOs also present opportunities. For instance, videographers can partner with eco-tourism agencies to document conservation efforts in the nearby Sierra Nevada de Santa Marta or work with cultural institutions to digitize heritage projects. Furthermore, platforms like YouTube and Instagram provide global reach, allowing Bogotá-based Videographers to build international audiences while promoting Colombian culture.</w:t>
      </w:r>
    </w:p>
    <w:bookmarkEnd w:id="25"/>
    <w:bookmarkStart w:id="26" w:name="X54cb66a01957c31e2dfc5419bbcf05218598071"/>
    <w:p>
      <w:pPr>
        <w:pStyle w:val="Heading2"/>
      </w:pPr>
      <w:r>
        <w:t xml:space="preserve">Case Study: Videography at the 2023 Bogotá Flower Fair</w:t>
      </w:r>
    </w:p>
    <w:p>
      <w:pPr>
        <w:pStyle w:val="FirstParagraph"/>
      </w:pPr>
      <w:r>
        <w:t xml:space="preserve">The 2023 Bogotá Flower Fair (Feria de las Flores) exemplifies how Videographers contribute to large-scale events. With over 1.5 million visitors, the fair required comprehensive visual documentation to showcase its floral displays, traditional music, and dance performances. Local videographers used drones and high-speed cameras to capture aerial views and dynamic sequences, which were later shared on social media and international news outlets. This case study highlights how Videographers in Colombia Bogotá can elevate local events into global narratives while supporting the tourism industry.</w:t>
      </w:r>
    </w:p>
    <w:bookmarkEnd w:id="26"/>
    <w:bookmarkStart w:id="27" w:name="conclusion"/>
    <w:p>
      <w:pPr>
        <w:pStyle w:val="Heading2"/>
      </w:pPr>
      <w:r>
        <w:t xml:space="preserve">Conclusion</w:t>
      </w:r>
    </w:p>
    <w:p>
      <w:pPr>
        <w:pStyle w:val="FirstParagraph"/>
      </w:pPr>
      <w:r>
        <w:t xml:space="preserve">The role of Videographers in Colombia Bogotá is both multifaceted and transformative. As cultural custodians, economic contributors, and technological innovators, they shape how the city is perceived domestically and internationally. However, their success depends on addressing challenges related to training, sustainability, and competition from digital platforms. By investing in education programs that integrate technical expertise with creative storytelling and fostering collaborations between videographers and local stakeholders—including government agencies and cultural institutions—Colombia Bogotá can position itself as a leader in the global videography scene.</w:t>
      </w:r>
    </w:p>
    <w:p>
      <w:pPr>
        <w:pStyle w:val="BodyText"/>
      </w:pPr>
      <w:r>
        <w:t xml:space="preserve">This Undergraduate Thesis underscores the importance of recognizing Videographers as key players in Colombia’s media landscape. Their work not only preserves the city’s identity but also drives economic growth through tourism, education, and entertainment. Future research should explore how emerging technologies can further empower this profession while maintaining cultural authenticity.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Colombia Bogotá</dc:title>
  <dc:creator/>
  <dc:language>en</dc:language>
  <cp:keywords/>
  <dcterms:created xsi:type="dcterms:W3CDTF">2026-07-21T07:33:33Z</dcterms:created>
  <dcterms:modified xsi:type="dcterms:W3CDTF">2026-07-21T07:33:33Z</dcterms:modified>
</cp:coreProperties>
</file>

<file path=docProps/custom.xml><?xml version="1.0" encoding="utf-8"?>
<Properties xmlns="http://schemas.openxmlformats.org/officeDocument/2006/custom-properties" xmlns:vt="http://schemas.openxmlformats.org/officeDocument/2006/docPropsVTypes"/>
</file>