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a1e8c3f04ed4fb108c7cb435ecf0fa446b0f7a3"/>
    <w:p>
      <w:pPr>
        <w:pStyle w:val="Heading1"/>
      </w:pPr>
      <w:r>
        <w:t xml:space="preserve">Undergraduate Thesis: The Role of the Videographer in France Lyon</w:t>
      </w:r>
    </w:p>
    <w:bookmarkStart w:id="20" w:name="introduction"/>
    <w:p>
      <w:pPr>
        <w:pStyle w:val="Heading2"/>
      </w:pPr>
      <w:r>
        <w:t xml:space="preserve">Introduction</w:t>
      </w:r>
    </w:p>
    <w:p>
      <w:pPr>
        <w:pStyle w:val="FirstParagraph"/>
      </w:pPr>
      <w:r>
        <w:t xml:space="preserve">This undergraduate thesis explores the evolving role of a videographer within the cultural and professional landscape of France Lyon. As a dynamic city known for its rich history, artistic heritage, and technological innovation, Lyon provides a unique context for examining how videographers contribute to storytelling, media production, and regional identity. The term “videographer” has gained prominence in France as digital content creation becomes increasingly integral to both commercial and independent projects. This study aims to analyze the skills, responsibilities, and challenges faced by videographers in Lyon while situating their work within the broader framework of French media culture.</w:t>
      </w:r>
    </w:p>
    <w:bookmarkEnd w:id="20"/>
    <w:bookmarkStart w:id="23" w:name="X2d3753ddfc7e366a26080275102212ffe9cebe3"/>
    <w:p>
      <w:pPr>
        <w:pStyle w:val="Heading2"/>
      </w:pPr>
      <w:r>
        <w:t xml:space="preserve">The Role of a Videographer: A Multifaceted Profession</w:t>
      </w:r>
    </w:p>
    <w:p>
      <w:pPr>
        <w:pStyle w:val="FirstParagraph"/>
      </w:pPr>
      <w:r>
        <w:t xml:space="preserve">A videographer is not merely a camera operator but a creative professional who combines technical expertise with artistic vision. In France, where film and television have long been central to national identity, videographers play a pivotal role in capturing narratives for documentaries, corporate videos, events, and digital platforms. This thesis examines how the profession has adapted to contemporary trends such as social media content creation and virtual production techniques.</w:t>
      </w:r>
    </w:p>
    <w:bookmarkStart w:id="21" w:name="X605a70352250026dbdba4fa0a6882e1f88cacf3"/>
    <w:p>
      <w:pPr>
        <w:pStyle w:val="Heading3"/>
      </w:pPr>
      <w:r>
        <w:t xml:space="preserve">Technological Advancements in Videography</w:t>
      </w:r>
    </w:p>
    <w:p>
      <w:pPr>
        <w:pStyle w:val="FirstParagraph"/>
      </w:pPr>
      <w:r>
        <w:t xml:space="preserve">The proliferation of high-resolution cameras, drones, and editing software has transformed videography into a highly competitive field. In Lyon, where institutions like the École Nationale Supérieure de Cinéma et de l'Image Animée (La Fémis) nurture emerging talent, videographers must master tools such as Adobe Premiere Pro and DaVinci Resolve while staying updated on innovations like 360-degree video and AI-driven editing. The thesis argues that technical proficiency is indispensable for professionals aiming to thrive in Lyon’s media ecosystem.</w:t>
      </w:r>
    </w:p>
    <w:bookmarkEnd w:id="21"/>
    <w:bookmarkStart w:id="22" w:name="Xc4e77f528fb77f0cb9bce9e29b1b2d2a2d9a00d"/>
    <w:p>
      <w:pPr>
        <w:pStyle w:val="Heading3"/>
      </w:pPr>
      <w:r>
        <w:t xml:space="preserve">Cultural Context of Videography in France</w:t>
      </w:r>
    </w:p>
    <w:p>
      <w:pPr>
        <w:pStyle w:val="FirstParagraph"/>
      </w:pPr>
      <w:r>
        <w:t xml:space="preserve">France has a unique relationship with visual storytelling, rooted in its cinematic legacy. Videographers in Lyon must navigate cultural expectations, such as the emphasis on aesthetic quality and narrative depth. This study highlights how French regulations on intellectual property and censorship influence videographic work, requiring professionals to balance creativity with legal compliance.</w:t>
      </w:r>
    </w:p>
    <w:bookmarkEnd w:id="22"/>
    <w:bookmarkEnd w:id="23"/>
    <w:bookmarkStart w:id="26" w:name="lyon-a-hub-for-media-innovation"/>
    <w:p>
      <w:pPr>
        <w:pStyle w:val="Heading2"/>
      </w:pPr>
      <w:r>
        <w:t xml:space="preserve">Lyon: A Hub for Media Innovation</w:t>
      </w:r>
    </w:p>
    <w:p>
      <w:pPr>
        <w:pStyle w:val="FirstParagraph"/>
      </w:pPr>
      <w:r>
        <w:t xml:space="preserve">France Lyon, as a metropolitan area in east-central France, is a crossroads of culture, technology, and commerce. Its historical significance as a center for photography and cinema makes it an ideal location to study videography. The city’s vibrant arts scene, coupled with its status as a European hub for innovation (e.g., through initiatives like the Lyon Tech Campus), offers videographers opportunities to collaborate with startups, festivals, and educational institutions.</w:t>
      </w:r>
    </w:p>
    <w:bookmarkStart w:id="24" w:name="Xafd95b0e37559826124ed15317f243777d56ecb"/>
    <w:p>
      <w:pPr>
        <w:pStyle w:val="Heading3"/>
      </w:pPr>
      <w:r>
        <w:t xml:space="preserve">Case Study: Videography in Lyon’s Event Industry</w:t>
      </w:r>
    </w:p>
    <w:p>
      <w:pPr>
        <w:pStyle w:val="FirstParagraph"/>
      </w:pPr>
      <w:r>
        <w:t xml:space="preserve">Lyon hosts numerous events, from international conferences to local festivals like Lumière Film Festival. Videographers here are often tasked with capturing live moments that reflect the city’s spirit. This thesis presents a case study of a videographer who documented the 2023 Lyon International Food Festival, emphasizing how they integrated storytelling techniques to highlight Lyon’s culinary heritage while adhering to logistical constraints.</w:t>
      </w:r>
    </w:p>
    <w:bookmarkEnd w:id="24"/>
    <w:bookmarkStart w:id="25" w:name="educational-opportunities-in-lyon"/>
    <w:p>
      <w:pPr>
        <w:pStyle w:val="Heading3"/>
      </w:pPr>
      <w:r>
        <w:t xml:space="preserve">Educational Opportunities in Lyon</w:t>
      </w:r>
    </w:p>
    <w:p>
      <w:pPr>
        <w:pStyle w:val="FirstParagraph"/>
      </w:pPr>
      <w:r>
        <w:t xml:space="preserve">Lyon’s universities and vocational schools provide robust training for aspiring videographers. Institutions such as the Institut d’Études Cinématographiques (IEC) offer courses that blend theory with practice, ensuring graduates are equipped to navigate the French media market. This thesis explores how education in Lyon prepares videographers to meet both local and national demands.</w:t>
      </w:r>
    </w:p>
    <w:bookmarkEnd w:id="25"/>
    <w:bookmarkEnd w:id="26"/>
    <w:bookmarkStart w:id="28" w:name="X5b20cf3d570afa264206c7c994e4c2ac3d23d08"/>
    <w:p>
      <w:pPr>
        <w:pStyle w:val="Heading2"/>
      </w:pPr>
      <w:r>
        <w:t xml:space="preserve">Challenges and Opportunities for Videographers in France Lyon</w:t>
      </w:r>
    </w:p>
    <w:p>
      <w:pPr>
        <w:pStyle w:val="FirstParagraph"/>
      </w:pPr>
      <w:r>
        <w:t xml:space="preserve">Despite its advantages, Lyon’s media landscape presents challenges. Competition is fierce, with freelancers vying for contracts in a saturated market. Additionally, French labor laws (such as the CDD and CDI systems) require videographers to carefully manage their freelance careers. However, opportunities abound in niche areas like tourism promotion and virtual reality content creation, which align with Lyon’s economic goals.</w:t>
      </w:r>
    </w:p>
    <w:bookmarkStart w:id="27" w:name="adapting-to-digital-trends"/>
    <w:p>
      <w:pPr>
        <w:pStyle w:val="Heading3"/>
      </w:pPr>
      <w:r>
        <w:t xml:space="preserve">Adapting to Digital Trends</w:t>
      </w:r>
    </w:p>
    <w:p>
      <w:pPr>
        <w:pStyle w:val="FirstParagraph"/>
      </w:pPr>
      <w:r>
        <w:t xml:space="preserve">The rise of platforms like YouTube and TikTok has redefined what it means to be a videographer. In Lyon, professionals must now create content tailored for short-form videos while maintaining the quality expected in traditional media. This thesis analyzes how videographers in the region are leveraging these trends to build personal brands and expand their client base.</w:t>
      </w:r>
    </w:p>
    <w:bookmarkEnd w:id="27"/>
    <w:bookmarkEnd w:id="28"/>
    <w:bookmarkStart w:id="29" w:name="conclusion"/>
    <w:p>
      <w:pPr>
        <w:pStyle w:val="Heading2"/>
      </w:pPr>
      <w:r>
        <w:t xml:space="preserve">Conclusion</w:t>
      </w:r>
    </w:p>
    <w:p>
      <w:pPr>
        <w:pStyle w:val="FirstParagraph"/>
      </w:pPr>
      <w:r>
        <w:t xml:space="preserve">This undergraduate thesis underscores the critical role of the videographer in France Lyon, a city that balances tradition with innovation. As digital media continues to evolve, videographers must adapt their skills to meet new demands while honoring France’s cinematic heritage. The study highlights the importance of education, cultural awareness, and technological agility in shaping successful careers within this dynamic field. For students and professionals alike, understanding the interplay between local context and global trends is essential for thriving as a videographer in Lyon—and beyond.</w:t>
      </w:r>
    </w:p>
    <w:bookmarkEnd w:id="29"/>
    <w:bookmarkStart w:id="30" w:name="references"/>
    <w:p>
      <w:pPr>
        <w:pStyle w:val="Heading2"/>
      </w:pPr>
      <w:r>
        <w:t xml:space="preserve">References</w:t>
      </w:r>
    </w:p>
    <w:p>
      <w:pPr>
        <w:pStyle w:val="FirstParagraph"/>
      </w:pPr>
      <w:r>
        <w:rPr>
          <w:iCs/>
          <w:i/>
        </w:rPr>
        <w:t xml:space="preserve">1. École Nationale Supérieure de Cinéma et de l'Image Animée (La Fémis). Available at: https://www.femis.fr</w:t>
      </w:r>
      <w:r>
        <w:br/>
      </w:r>
      <w:r>
        <w:rPr>
          <w:iCs/>
          <w:i/>
        </w:rPr>
        <w:t xml:space="preserve">2. Lumière Film Festival Official Website. Available at: https://www.lumiere-festival.com</w:t>
      </w:r>
      <w:r>
        <w:br/>
      </w:r>
      <w:r>
        <w:rPr>
          <w:iCs/>
          <w:i/>
        </w:rPr>
        <w:t xml:space="preserve">3. French Labor Laws for Freelancers. Ministry of Labor, France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Videographer in France Lyon</dc:title>
  <dc:creator/>
  <dc:language>en</dc:language>
  <cp:keywords/>
  <dcterms:created xsi:type="dcterms:W3CDTF">2026-07-20T23:15:09Z</dcterms:created>
  <dcterms:modified xsi:type="dcterms:W3CDTF">2026-07-20T23:15:09Z</dcterms:modified>
</cp:coreProperties>
</file>

<file path=docProps/custom.xml><?xml version="1.0" encoding="utf-8"?>
<Properties xmlns="http://schemas.openxmlformats.org/officeDocument/2006/custom-properties" xmlns:vt="http://schemas.openxmlformats.org/officeDocument/2006/docPropsVTypes"/>
</file>