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France,</w:t>
      </w:r>
      <w:r>
        <w:t xml:space="preserve"> </w:t>
      </w:r>
      <w:r>
        <w:t xml:space="preserve">Paris</w:t>
      </w:r>
    </w:p>
    <w:bookmarkStart w:id="28" w:name="Xf31ca86281a2f2e95d511fa4d6614cdfc16ef7a"/>
    <w:p>
      <w:pPr>
        <w:pStyle w:val="Heading1"/>
      </w:pPr>
      <w:r>
        <w:t xml:space="preserve">The Undergraduate Thesis on the Role of a Videographer in France, Paris</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Videographer</w:t>
      </w:r>
      <w:r>
        <w:t xml:space="preserve"> </w:t>
      </w:r>
      <w:r>
        <w:t xml:space="preserve">within the dynamic cultural and urban environment of</w:t>
      </w:r>
      <w:r>
        <w:t xml:space="preserve"> </w:t>
      </w:r>
      <w:r>
        <w:rPr>
          <w:bCs/>
          <w:b/>
        </w:rPr>
        <w:t xml:space="preserve">France, Paris</w:t>
      </w:r>
      <w:r>
        <w:t xml:space="preserve">. As a city renowned for its artistic heritage, historical landmarks, and modern media infrastructure, Paris presents unique opportunities and challenges for videographers seeking to capture its essence. This document examines the technical, creative, and socio-cultural dimensions of videography in this context while addressing the specific demands of practicing this profession in one of Europe’s most iconic cities.</w:t>
      </w:r>
    </w:p>
    <w:bookmarkStart w:id="20" w:name="introduction"/>
    <w:p>
      <w:pPr>
        <w:pStyle w:val="Heading2"/>
      </w:pPr>
      <w:r>
        <w:t xml:space="preserve">1. Introduction</w:t>
      </w:r>
    </w:p>
    <w:p>
      <w:pPr>
        <w:pStyle w:val="FirstParagraph"/>
      </w:pPr>
      <w:r>
        <w:t xml:space="preserve">In an era dominated by digital media and visual storytelling, the</w:t>
      </w:r>
      <w:r>
        <w:t xml:space="preserve"> </w:t>
      </w:r>
      <w:r>
        <w:rPr>
          <w:bCs/>
          <w:b/>
        </w:rPr>
        <w:t xml:space="preserve">Videographer</w:t>
      </w:r>
      <w:r>
        <w:t xml:space="preserve"> </w:t>
      </w:r>
      <w:r>
        <w:t xml:space="preserve">has become a pivotal figure in both commercial and artistic fields. In</w:t>
      </w:r>
      <w:r>
        <w:t xml:space="preserve"> </w:t>
      </w:r>
      <w:r>
        <w:rPr>
          <w:bCs/>
          <w:b/>
        </w:rPr>
        <w:t xml:space="preserve">France, Paris</w:t>
      </w:r>
      <w:r>
        <w:t xml:space="preserve">, where cinema has shaped global visual culture for over a century, the role of a videographer extends beyond mere documentation—it becomes an act of cultural interpretation. This thesis investigates how the unique socio-political landscape of</w:t>
      </w:r>
      <w:r>
        <w:t xml:space="preserve"> </w:t>
      </w:r>
      <w:r>
        <w:rPr>
          <w:bCs/>
          <w:b/>
        </w:rPr>
        <w:t xml:space="preserve">Paris</w:t>
      </w:r>
      <w:r>
        <w:t xml:space="preserve">, combined with its status as a UNESCO World Heritage City, influences the practice and perception of videography.</w:t>
      </w:r>
    </w:p>
    <w:p>
      <w:pPr>
        <w:pStyle w:val="BodyText"/>
      </w:pPr>
      <w:r>
        <w:t xml:space="preserve">The research questions guiding this study include:</w:t>
      </w:r>
      <w:r>
        <w:t xml:space="preserve"> </w:t>
      </w:r>
      <w:r>
        <w:t xml:space="preserve">- How do the architectural and historical features of Paris influence videographic techniques?</w:t>
      </w:r>
      <w:r>
        <w:t xml:space="preserve"> </w:t>
      </w:r>
      <w:r>
        <w:t xml:space="preserve">- What are the legal and ethical challenges faced by videographers in public spaces within France?</w:t>
      </w:r>
      <w:r>
        <w:t xml:space="preserve"> </w:t>
      </w:r>
      <w:r>
        <w:t xml:space="preserve">- How does Paris’s cinematic legacy shape contemporary visual narratives created by local videographers?</w:t>
      </w:r>
    </w:p>
    <w:bookmarkEnd w:id="20"/>
    <w:bookmarkStart w:id="21" w:name="X8f61486b4ec8d1d4b087f0815ee6c8df1320ae7"/>
    <w:p>
      <w:pPr>
        <w:pStyle w:val="Heading2"/>
      </w:pPr>
      <w:r>
        <w:t xml:space="preserve">2. The Historical and Cultural Context of Videography in Paris</w:t>
      </w:r>
    </w:p>
    <w:p>
      <w:pPr>
        <w:pStyle w:val="FirstParagraph"/>
      </w:pPr>
      <w:r>
        <w:rPr>
          <w:bCs/>
          <w:b/>
        </w:rPr>
        <w:t xml:space="preserve">France, Paris</w:t>
      </w:r>
      <w:r>
        <w:t xml:space="preserve">, as the birthplace of modern cinema, offers a rich historical foundation for videographic artistry. From the early experiments of Georges Méliès to the Nouvelle Vague movement led by directors like Jean-Luc Godard and François Truffaut, Paris has been synonymous with cinematic innovation. Today, this legacy continues to inform the work of</w:t>
      </w:r>
      <w:r>
        <w:t xml:space="preserve"> </w:t>
      </w:r>
      <w:r>
        <w:rPr>
          <w:bCs/>
          <w:b/>
        </w:rPr>
        <w:t xml:space="preserve">Videographers</w:t>
      </w:r>
      <w:r>
        <w:t xml:space="preserve"> </w:t>
      </w:r>
      <w:r>
        <w:t xml:space="preserve">who seek to merge traditional filmmaking techniques with modern digital technologies.</w:t>
      </w:r>
    </w:p>
    <w:p>
      <w:pPr>
        <w:pStyle w:val="BodyText"/>
      </w:pPr>
      <w:r>
        <w:t xml:space="preserve">The city’s iconic landmarks—such as the Eiffel Tower, Louvre Museum, and Notre-Dame Cathedral—provide a visually striking backdrop for videographic projects. However, filming in these spaces requires adherence to strict regulations enforced by local authorities and heritage organizations. This interplay between creative expression and regulatory constraints is a defining feature of videography in</w:t>
      </w:r>
      <w:r>
        <w:t xml:space="preserve"> </w:t>
      </w:r>
      <w:r>
        <w:rPr>
          <w:bCs/>
          <w:b/>
        </w:rPr>
        <w:t xml:space="preserve">Paris</w:t>
      </w:r>
      <w:r>
        <w:t xml:space="preserve">.</w:t>
      </w:r>
    </w:p>
    <w:bookmarkEnd w:id="21"/>
    <w:bookmarkStart w:id="22" w:name="X08acf6b9f57dd5037b10ba67bad0c6029478a44"/>
    <w:p>
      <w:pPr>
        <w:pStyle w:val="Heading2"/>
      </w:pPr>
      <w:r>
        <w:t xml:space="preserve">3. Technical Considerations for Videographers in Paris</w:t>
      </w:r>
    </w:p>
    <w:p>
      <w:pPr>
        <w:pStyle w:val="FirstParagraph"/>
      </w:pPr>
      <w:r>
        <w:t xml:space="preserve">The urban environment of</w:t>
      </w:r>
      <w:r>
        <w:t xml:space="preserve"> </w:t>
      </w:r>
      <w:r>
        <w:rPr>
          <w:bCs/>
          <w:b/>
        </w:rPr>
        <w:t xml:space="preserve">Paris</w:t>
      </w:r>
      <w:r>
        <w:t xml:space="preserve">, with its narrow streets, historic buildings, and diverse neighborhoods, demands adaptability from</w:t>
      </w:r>
      <w:r>
        <w:t xml:space="preserve"> </w:t>
      </w:r>
      <w:r>
        <w:rPr>
          <w:bCs/>
          <w:b/>
        </w:rPr>
        <w:t xml:space="preserve">Videographers</w:t>
      </w:r>
      <w:r>
        <w:t xml:space="preserve">. Technological tools such as 4K cameras, drones (subject to airspace regulations), and stabilization equipment are essential for capturing high-quality visuals in dynamic settings. However, the city’s weather patterns—characterized by frequent rain and variable lighting—necessitate advanced planning and equipment.</w:t>
      </w:r>
    </w:p>
    <w:p>
      <w:pPr>
        <w:pStyle w:val="BodyText"/>
      </w:pPr>
      <w:r>
        <w:t xml:space="preserve">Moreover, the integration of augmented reality (AR) and virtual reality (VR) technologies is gaining traction among Paris-based videographers. These innovations allow for immersive storytelling experiences that align with France’s commitment to digital transformation under initiatives like</w:t>
      </w:r>
      <w:r>
        <w:t xml:space="preserve"> </w:t>
      </w:r>
      <w:r>
        <w:rPr>
          <w:iCs/>
          <w:i/>
        </w:rPr>
        <w:t xml:space="preserve">Digital France</w:t>
      </w:r>
      <w:r>
        <w:t xml:space="preserve">. Yet, such advancements also raise questions about data privacy and ethical use in public spaces.</w:t>
      </w:r>
    </w:p>
    <w:bookmarkEnd w:id="22"/>
    <w:bookmarkStart w:id="23" w:name="legal-and-ethical-challenges"/>
    <w:p>
      <w:pPr>
        <w:pStyle w:val="Heading2"/>
      </w:pPr>
      <w:r>
        <w:t xml:space="preserve">4. Legal and Ethical Challenges</w:t>
      </w:r>
    </w:p>
    <w:p>
      <w:pPr>
        <w:pStyle w:val="FirstParagraph"/>
      </w:pPr>
      <w:r>
        <w:t xml:space="preserve">Filming in</w:t>
      </w:r>
      <w:r>
        <w:t xml:space="preserve"> </w:t>
      </w:r>
      <w:r>
        <w:rPr>
          <w:bCs/>
          <w:b/>
        </w:rPr>
        <w:t xml:space="preserve">Paris</w:t>
      </w:r>
      <w:r>
        <w:t xml:space="preserve">, particularly within its historic districts, is governed by stringent laws to preserve the city’s architectural integrity. Videographers must secure permits from local authorities (e.g., the</w:t>
      </w:r>
      <w:r>
        <w:t xml:space="preserve"> </w:t>
      </w:r>
      <w:r>
        <w:rPr>
          <w:iCs/>
          <w:i/>
        </w:rPr>
        <w:t xml:space="preserve">Mairie de Paris</w:t>
      </w:r>
      <w:r>
        <w:t xml:space="preserve">) for public filming and comply with guidelines set by UNESCO. Additionally, France’s General Data Protection Regulation (GDPR) imposes strict requirements on recording individuals without consent.</w:t>
      </w:r>
    </w:p>
    <w:p>
      <w:pPr>
        <w:pStyle w:val="BodyText"/>
      </w:pPr>
      <w:r>
        <w:t xml:space="preserve">Ethically, videographers in</w:t>
      </w:r>
      <w:r>
        <w:t xml:space="preserve"> </w:t>
      </w:r>
      <w:r>
        <w:rPr>
          <w:bCs/>
          <w:b/>
        </w:rPr>
        <w:t xml:space="preserve">Paris</w:t>
      </w:r>
      <w:r>
        <w:t xml:space="preserve"> </w:t>
      </w:r>
      <w:r>
        <w:t xml:space="preserve">must navigate issues of cultural sensitivity. For instance, capturing scenes involving marginalized communities or religious sites requires a nuanced understanding of local customs and values. This aligns with France’s broader societal emphasis on secularism (</w:t>
      </w:r>
      <w:r>
        <w:rPr>
          <w:iCs/>
          <w:i/>
        </w:rPr>
        <w:t xml:space="preserve">laïcité</w:t>
      </w:r>
      <w:r>
        <w:t xml:space="preserve">) and respect for diversity.</w:t>
      </w:r>
    </w:p>
    <w:bookmarkEnd w:id="23"/>
    <w:bookmarkStart w:id="24" w:name="X55479160a7c74b287d5d62316c023c12b37eff3"/>
    <w:p>
      <w:pPr>
        <w:pStyle w:val="Heading2"/>
      </w:pPr>
      <w:r>
        <w:t xml:space="preserve">5. The Cultural Impact of Videography in Paris</w:t>
      </w:r>
    </w:p>
    <w:p>
      <w:pPr>
        <w:pStyle w:val="FirstParagraph"/>
      </w:pPr>
      <w:r>
        <w:rPr>
          <w:bCs/>
          <w:b/>
        </w:rPr>
        <w:t xml:space="preserve">Videographers</w:t>
      </w:r>
      <w:r>
        <w:t xml:space="preserve"> </w:t>
      </w:r>
      <w:r>
        <w:t xml:space="preserve">in</w:t>
      </w:r>
      <w:r>
        <w:t xml:space="preserve"> </w:t>
      </w:r>
      <w:r>
        <w:rPr>
          <w:bCs/>
          <w:b/>
        </w:rPr>
        <w:t xml:space="preserve">Paris</w:t>
      </w:r>
      <w:r>
        <w:t xml:space="preserve"> </w:t>
      </w:r>
      <w:r>
        <w:t xml:space="preserve">play a crucial role in shaping the city’s visual identity. Through documentaries, social media content, and commercial projects, they contribute to both local and global perceptions of France’s capital. The rise of platforms like YouTube and TikTok has democratized videography, enabling independent creators to showcase Parisian culture to international audiences.</w:t>
      </w:r>
    </w:p>
    <w:p>
      <w:pPr>
        <w:pStyle w:val="BodyText"/>
      </w:pPr>
      <w:r>
        <w:t xml:space="preserve">However, this accessibility also raises concerns about the commodification of Paris’s heritage. While some videographers prioritize authenticity in their work, others risk reducing the city’s complex history to aesthetic spectacle for tourism purposes. This tension reflects broader debates about cultural preservation versus modernization in</w:t>
      </w:r>
      <w:r>
        <w:t xml:space="preserve"> </w:t>
      </w:r>
      <w:r>
        <w:rPr>
          <w:bCs/>
          <w:b/>
        </w:rPr>
        <w:t xml:space="preserve">France</w:t>
      </w:r>
      <w:r>
        <w:t xml:space="preserve">.</w:t>
      </w:r>
    </w:p>
    <w:bookmarkEnd w:id="24"/>
    <w:bookmarkStart w:id="25" w:name="case-studies-and-industry-trends"/>
    <w:p>
      <w:pPr>
        <w:pStyle w:val="Heading2"/>
      </w:pPr>
      <w:r>
        <w:t xml:space="preserve">6. Case Studies and Industry Trends</w:t>
      </w:r>
    </w:p>
    <w:p>
      <w:pPr>
        <w:pStyle w:val="FirstParagraph"/>
      </w:pPr>
      <w:r>
        <w:t xml:space="preserve">To illustrate these themes, this thesis analyzes case studies of Paris-based videographers working across different sectors:</w:t>
      </w:r>
      <w:r>
        <w:t xml:space="preserve"> </w:t>
      </w:r>
      <w:r>
        <w:t xml:space="preserve">- **Documentary Filmmakers**: Highlighting projects that explore Parisian social issues, such as gentrification or climate change.</w:t>
      </w:r>
      <w:r>
        <w:t xml:space="preserve"> </w:t>
      </w:r>
      <w:r>
        <w:t xml:space="preserve">- **Commercial Videographers**: Examining how brands leverage the city’s iconic imagery in advertising campaigns.</w:t>
      </w:r>
      <w:r>
        <w:t xml:space="preserve"> </w:t>
      </w:r>
      <w:r>
        <w:t xml:space="preserve">- **Independent Artists**: Focusing on experimental videography that challenges traditional narratives.</w:t>
      </w:r>
    </w:p>
    <w:p>
      <w:pPr>
        <w:pStyle w:val="BodyText"/>
      </w:pPr>
      <w:r>
        <w:t xml:space="preserve">Industry trends suggest a growing demand for videographers with expertise in multilingual content creation and cross-cultural collaboration. As</w:t>
      </w:r>
      <w:r>
        <w:t xml:space="preserve"> </w:t>
      </w:r>
      <w:r>
        <w:rPr>
          <w:bCs/>
          <w:b/>
        </w:rPr>
        <w:t xml:space="preserve">France, Paris</w:t>
      </w:r>
      <w:r>
        <w:t xml:space="preserve"> </w:t>
      </w:r>
      <w:r>
        <w:t xml:space="preserve">continues to attract international talent, the profession is becoming increasingly globalized while retaining its distinct local flavor.</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multifaceted role of a</w:t>
      </w:r>
      <w:r>
        <w:t xml:space="preserve"> </w:t>
      </w:r>
      <w:r>
        <w:rPr>
          <w:bCs/>
          <w:b/>
        </w:rPr>
        <w:t xml:space="preserve">Videographer</w:t>
      </w:r>
      <w:r>
        <w:t xml:space="preserve"> </w:t>
      </w:r>
      <w:r>
        <w:t xml:space="preserve">in</w:t>
      </w:r>
      <w:r>
        <w:t xml:space="preserve"> </w:t>
      </w:r>
      <w:r>
        <w:rPr>
          <w:bCs/>
          <w:b/>
        </w:rPr>
        <w:t xml:space="preserve">France, Paris</w:t>
      </w:r>
      <w:r>
        <w:t xml:space="preserve">. The city’s unique blend of historical richness, regulatory complexity, and technological innovation creates both challenges and opportunities for professionals in this field. As videography continues to evolve as a medium for storytelling and cultural dialogue, the work of creators in Paris will remain integral to shaping how the world perceives this iconic metropolis.</w:t>
      </w:r>
    </w:p>
    <w:p>
      <w:pPr>
        <w:pStyle w:val="BodyText"/>
      </w:pPr>
      <w:r>
        <w:t xml:space="preserve">Future research could explore the impact of artificial intelligence on videographic techniques or the role of educational institutions like</w:t>
      </w:r>
      <w:r>
        <w:t xml:space="preserve"> </w:t>
      </w:r>
      <w:r>
        <w:rPr>
          <w:iCs/>
          <w:i/>
        </w:rPr>
        <w:t xml:space="preserve">Panthéon-Sorbonne University</w:t>
      </w:r>
      <w:r>
        <w:t xml:space="preserve"> </w:t>
      </w:r>
      <w:r>
        <w:t xml:space="preserve">in training aspiring videographers. Ultimately, the intersection of</w:t>
      </w:r>
      <w:r>
        <w:t xml:space="preserve"> </w:t>
      </w:r>
      <w:r>
        <w:rPr>
          <w:bCs/>
          <w:b/>
        </w:rPr>
        <w:t xml:space="preserve">Videography</w:t>
      </w:r>
      <w:r>
        <w:t xml:space="preserve">,</w:t>
      </w:r>
      <w:r>
        <w:t xml:space="preserve"> </w:t>
      </w:r>
      <w:r>
        <w:rPr>
          <w:bCs/>
          <w:b/>
        </w:rPr>
        <w:t xml:space="preserve">France</w:t>
      </w:r>
      <w:r>
        <w:t xml:space="preserve">, and</w:t>
      </w:r>
      <w:r>
        <w:t xml:space="preserve"> </w:t>
      </w:r>
      <w:r>
        <w:rPr>
          <w:bCs/>
          <w:b/>
        </w:rPr>
        <w:t xml:space="preserve">Paris</w:t>
      </w:r>
      <w:r>
        <w:t xml:space="preserve"> </w:t>
      </w:r>
      <w:r>
        <w:t xml:space="preserve">offers a compelling lens through which to examine the dynamic relationship between art, technology, and society.</w:t>
      </w:r>
    </w:p>
    <w:bookmarkEnd w:id="26"/>
    <w:bookmarkStart w:id="27" w:name="Xaba153d3aa21ac970e6f97a419cb0546c4b5790"/>
    <w:p>
      <w:pPr>
        <w:pStyle w:val="Heading2"/>
      </w:pPr>
      <w:r>
        <w:t xml:space="preserve">References (Simplified for Undergraduate Use)</w:t>
      </w:r>
    </w:p>
    <w:p>
      <w:pPr>
        <w:numPr>
          <w:ilvl w:val="0"/>
          <w:numId w:val="1001"/>
        </w:numPr>
        <w:pStyle w:val="Compact"/>
      </w:pPr>
      <w:r>
        <w:t xml:space="preserve">CNC (Centre National du Cinéma), "Regulations for Public Filming in France" (2023).</w:t>
      </w:r>
    </w:p>
    <w:p>
      <w:pPr>
        <w:numPr>
          <w:ilvl w:val="0"/>
          <w:numId w:val="1001"/>
        </w:numPr>
        <w:pStyle w:val="Compact"/>
      </w:pPr>
      <w:r>
        <w:t xml:space="preserve">Gérard, A. *Cinema and the City: Paris in Motion*. Paris University Press, 2019.</w:t>
      </w:r>
    </w:p>
    <w:p>
      <w:pPr>
        <w:numPr>
          <w:ilvl w:val="0"/>
          <w:numId w:val="1001"/>
        </w:numPr>
        <w:pStyle w:val="Compact"/>
      </w:pPr>
      <w:r>
        <w:t xml:space="preserve">Eurostat Data on Digital Media Trends in the EU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France, Paris</dc:title>
  <dc:creator/>
  <dc:language>en</dc:language>
  <cp:keywords/>
  <dcterms:created xsi:type="dcterms:W3CDTF">2026-07-20T21:07:50Z</dcterms:created>
  <dcterms:modified xsi:type="dcterms:W3CDTF">2026-07-20T21:07:50Z</dcterms:modified>
</cp:coreProperties>
</file>

<file path=docProps/custom.xml><?xml version="1.0" encoding="utf-8"?>
<Properties xmlns="http://schemas.openxmlformats.org/officeDocument/2006/custom-properties" xmlns:vt="http://schemas.openxmlformats.org/officeDocument/2006/docPropsVTypes"/>
</file>