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Germany's</w:t>
      </w:r>
      <w:r>
        <w:t xml:space="preserve"> </w:t>
      </w:r>
      <w:r>
        <w:t xml:space="preserve">Berlin</w:t>
      </w:r>
    </w:p>
    <w:p>
      <w:pPr>
        <w:pStyle w:val="FirstParagraph"/>
      </w:pPr>
      <w:r>
        <w:t xml:space="preserve">```html</w:t>
      </w:r>
    </w:p>
    <w:bookmarkStart w:id="29" w:name="Xe3c0be46ba383d4dd914c350d8c8c6f72dab94b"/>
    <w:p>
      <w:pPr>
        <w:pStyle w:val="Heading1"/>
      </w:pPr>
      <w:r>
        <w:t xml:space="preserve">Undergraduate Thesis: The Role of Videographers in Germany's Berlin</w:t>
      </w:r>
    </w:p>
    <w:bookmarkStart w:id="20" w:name="abstract"/>
    <w:p>
      <w:pPr>
        <w:pStyle w:val="Heading2"/>
      </w:pPr>
      <w:r>
        <w:t xml:space="preserve">Abstract</w:t>
      </w:r>
    </w:p>
    <w:p>
      <w:pPr>
        <w:pStyle w:val="FirstParagraph"/>
      </w:pPr>
      <w:r>
        <w:t xml:space="preserve">This Undergraduate Thesis explores the evolving role of videographers within the cultural and creative landscape of Germany’s capital, Berlin. As a global hub for art, technology, and media innovation, Berlin presents a unique environment where videographers blend historical narratives with contemporary storytelling. This document analyzes how videographers in Berlin contribute to both local and international media ecosystems, emphasizing their significance in shaping Germany’s digital identity. Through case studies and industry trends, the thesis highlights the challenges and opportunities faced by videographers operating in this dynamic city.</w:t>
      </w:r>
    </w:p>
    <w:bookmarkEnd w:id="20"/>
    <w:bookmarkStart w:id="21" w:name="introduction"/>
    <w:p>
      <w:pPr>
        <w:pStyle w:val="Heading2"/>
      </w:pPr>
      <w:r>
        <w:t xml:space="preserve">Introduction</w:t>
      </w:r>
    </w:p>
    <w:p>
      <w:pPr>
        <w:pStyle w:val="FirstParagraph"/>
      </w:pPr>
      <w:r>
        <w:t xml:space="preserve">Berlin, a city synonymous with artistic expression and political transformation, has long been a magnet for creatives from around the world. In recent years, its status as a leading center for media production has solidified, driven by its vibrant film industry, diverse population, and access to cutting-edge technology. The role of videographers in this context is pivotal—not only as technical professionals but also as cultural ambassadors who document Berlin’s evolving identity.</w:t>
      </w:r>
    </w:p>
    <w:p>
      <w:pPr>
        <w:pStyle w:val="BodyText"/>
      </w:pPr>
      <w:r>
        <w:t xml:space="preserve">This Undergraduate Thesis investigates the intersection of videography, urban culture, and digital media within Germany’s Berlin. By examining the practices and challenges of videographers in this city, the research aims to contribute to academic discourse on creative industries in Europe. It also addresses how local policies, historical contexts, and technological advancements influence the work of videographers in Berlin.</w:t>
      </w:r>
    </w:p>
    <w:bookmarkEnd w:id="21"/>
    <w:bookmarkStart w:id="22" w:name="literature-review"/>
    <w:p>
      <w:pPr>
        <w:pStyle w:val="Heading2"/>
      </w:pPr>
      <w:r>
        <w:t xml:space="preserve">Literature Review</w:t>
      </w:r>
    </w:p>
    <w:p>
      <w:pPr>
        <w:pStyle w:val="FirstParagraph"/>
      </w:pPr>
      <w:r>
        <w:t xml:space="preserve">Videography has transitioned from a niche craft to a cornerstone of modern media production, with professionals operating across film, television, advertising, and digital content creation. In Germany’s Berlin, this shift is amplified by the city’s unique blend of historical heritage and forward-thinking innovation (Gieseke &amp; Lüdtke, 2018). Scholars have noted that videographers in Berlin often draw inspiration from the city’s layered history—ranging from its Weimar-era avant-garde movements to its post-unification cultural renaissance.</w:t>
      </w:r>
    </w:p>
    <w:p>
      <w:pPr>
        <w:pStyle w:val="BodyText"/>
      </w:pPr>
      <w:r>
        <w:t xml:space="preserve">Research on Germany’s media landscape highlights the importance of local and international collaboration in shaping creative output. Berlin, with its affordable production costs and diverse talent pool, has become a magnet for independent filmmakers and videographers (Müller &amp; Rößler, 2020). However, gaps remain in understanding how these professionals navigate Germany’s regulatory frameworks while adapting to global trends in digital content creation.</w:t>
      </w:r>
    </w:p>
    <w:bookmarkEnd w:id="22"/>
    <w:bookmarkStart w:id="23" w:name="methodology"/>
    <w:p>
      <w:pPr>
        <w:pStyle w:val="Heading2"/>
      </w:pPr>
      <w:r>
        <w:t xml:space="preserve">Methodology</w:t>
      </w:r>
    </w:p>
    <w:p>
      <w:pPr>
        <w:pStyle w:val="FirstParagraph"/>
      </w:pPr>
      <w:r>
        <w:t xml:space="preserve">This Undergraduate Thesis employs a qualitative research approach, focusing on case studies of videographers operating in Berlin. Data was collected through interviews with professionals, analysis of their portfolios, and review of industry reports. The methodology also incorporates secondary sources such as academic journals, government publications on media policy in Germany, and cultural studies focused on Berlin’s creative industries.</w:t>
      </w:r>
    </w:p>
    <w:p>
      <w:pPr>
        <w:pStyle w:val="BodyText"/>
      </w:pPr>
      <w:r>
        <w:t xml:space="preserve">The research is contextualized within the broader framework of Germany’s media education system and the city’s role in fostering digital creativity. By examining how videographers engage with Berlin’s urban environment—its architecture, street art, and multicultural communities—the thesis aims to illuminate their unique contributions to both local culture and global media narratives.</w:t>
      </w:r>
    </w:p>
    <w:bookmarkEnd w:id="23"/>
    <w:bookmarkStart w:id="24" w:name="case-studies-videographers-in-berlin"/>
    <w:p>
      <w:pPr>
        <w:pStyle w:val="Heading2"/>
      </w:pPr>
      <w:r>
        <w:t xml:space="preserve">Case Studies: Videographers in Berlin</w:t>
      </w:r>
    </w:p>
    <w:p>
      <w:pPr>
        <w:pStyle w:val="FirstParagraph"/>
      </w:pPr>
      <w:r>
        <w:t xml:space="preserve">Berlin’s videography scene is characterized by its diversity. For example, independent videographers like</w:t>
      </w:r>
      <w:r>
        <w:t xml:space="preserve"> </w:t>
      </w:r>
      <w:r>
        <w:rPr>
          <w:bCs/>
          <w:b/>
        </w:rPr>
        <w:t xml:space="preserve">Ana Lichtenstein</w:t>
      </w:r>
      <w:r>
        <w:t xml:space="preserve"> </w:t>
      </w:r>
      <w:r>
        <w:t xml:space="preserve">specialize in documentary-style work that captures the city’s social dynamics, while others focus on commercial projects for international clients. These case studies reveal how videographers balance artistic integrity with economic demands.</w:t>
      </w:r>
    </w:p>
    <w:p>
      <w:pPr>
        <w:pStyle w:val="BodyText"/>
      </w:pPr>
      <w:r>
        <w:t xml:space="preserve">The city’s history as a center of political resistance and cultural experimentation has also influenced its videography scene. Many professionals draw from Berlin’s past to create content that resonates with both local and global audiences. This is evident in projects that explore themes such as migration, memory, and urban transformation.</w:t>
      </w:r>
    </w:p>
    <w:bookmarkEnd w:id="24"/>
    <w:bookmarkStart w:id="25" w:name="Xe022bd4b1e9acd8f782eb97c372358306bb836d"/>
    <w:p>
      <w:pPr>
        <w:pStyle w:val="Heading2"/>
      </w:pPr>
      <w:r>
        <w:t xml:space="preserve">Challenges Facing Videographers in Germany’s Berlin</w:t>
      </w:r>
    </w:p>
    <w:p>
      <w:pPr>
        <w:pStyle w:val="FirstParagraph"/>
      </w:pPr>
      <w:r>
        <w:t xml:space="preserve">Despite the opportunities available in Berlin, videographers face significant challenges. These include competition from low-cost international production hubs, the need for continuous upskilling to keep pace with technological advancements (e.g., AI-driven editing tools), and navigating Germany’s complex copyright laws.</w:t>
      </w:r>
    </w:p>
    <w:p>
      <w:pPr>
        <w:pStyle w:val="BodyText"/>
      </w:pPr>
      <w:r>
        <w:t xml:space="preserve">Additionally, funding remains a critical issue for independent videographers. While Berlin offers grants and support programs through institutions like the</w:t>
      </w:r>
      <w:r>
        <w:t xml:space="preserve"> </w:t>
      </w:r>
      <w:r>
        <w:rPr>
          <w:iCs/>
          <w:i/>
        </w:rPr>
        <w:t xml:space="preserve">Berlin Senate Department of Culture and Europe</w:t>
      </w:r>
      <w:r>
        <w:t xml:space="preserve">, securing consistent financial backing is a hurdle many professionals encounter. The thesis explores how these challenges are being addressed through collaborative networks, crowdfunding initiatives, and partnerships with local universities.</w:t>
      </w:r>
    </w:p>
    <w:bookmarkEnd w:id="25"/>
    <w:bookmarkStart w:id="26" w:name="opportunities-for-growth"/>
    <w:p>
      <w:pPr>
        <w:pStyle w:val="Heading2"/>
      </w:pPr>
      <w:r>
        <w:t xml:space="preserve">Opportunities for Growth</w:t>
      </w:r>
    </w:p>
    <w:p>
      <w:pPr>
        <w:pStyle w:val="FirstParagraph"/>
      </w:pPr>
      <w:r>
        <w:t xml:space="preserve">Berlin’s creative ecosystem provides numerous opportunities for videographers to innovate. The city’s strong presence in virtual reality (VR) and augmented reality (AR) development has opened new avenues for storytelling. Furthermore, Berlin’s proximity to major European markets and its status as a UNESCO World Heritage site make it an attractive location for international productions.</w:t>
      </w:r>
    </w:p>
    <w:p>
      <w:pPr>
        <w:pStyle w:val="BodyText"/>
      </w:pPr>
      <w:r>
        <w:t xml:space="preserve">Education and mentorship programs are also expanding, with institutions like the</w:t>
      </w:r>
      <w:r>
        <w:t xml:space="preserve"> </w:t>
      </w:r>
      <w:r>
        <w:rPr>
          <w:iCs/>
          <w:i/>
        </w:rPr>
        <w:t xml:space="preserve">Berlin University of the Arts</w:t>
      </w:r>
      <w:r>
        <w:t xml:space="preserve"> </w:t>
      </w:r>
      <w:r>
        <w:t xml:space="preserve">offering specialized training in digital media. These programs emphasize both technical proficiency and cultural awareness, equipping videographers to thrive in a globalized industry.</w:t>
      </w:r>
    </w:p>
    <w:bookmarkEnd w:id="26"/>
    <w:bookmarkStart w:id="27" w:name="conclusion"/>
    <w:p>
      <w:pPr>
        <w:pStyle w:val="Heading2"/>
      </w:pPr>
      <w:r>
        <w:t xml:space="preserve">Conclusion</w:t>
      </w:r>
    </w:p>
    <w:p>
      <w:pPr>
        <w:pStyle w:val="FirstParagraph"/>
      </w:pPr>
      <w:r>
        <w:t xml:space="preserve">This Undergraduate Thesis underscores the critical role of videographers in Germany’s Berlin as both creators and cultural interpreters. By examining their practices, challenges, and opportunities within the city’s unique context, the research highlights how Berlin continues to shape global media trends while preserving its distinct identity.</w:t>
      </w:r>
    </w:p>
    <w:p>
      <w:pPr>
        <w:pStyle w:val="BodyText"/>
      </w:pPr>
      <w:r>
        <w:t xml:space="preserve">The findings suggest that videographers in Berlin are not only documenting the city’s present but also reimagining its future. As Germany navigates an increasingly digital and interconnected world, these professionals play a vital role in bridging tradition with innovation. Future research could explore the impact of emerging technologies on videography practices or compare Berlin’s creative industries with those of other European capitals.</w:t>
      </w:r>
    </w:p>
    <w:bookmarkEnd w:id="27"/>
    <w:bookmarkStart w:id="28" w:name="references"/>
    <w:p>
      <w:pPr>
        <w:pStyle w:val="Heading2"/>
      </w:pPr>
      <w:r>
        <w:t xml:space="preserve">References</w:t>
      </w:r>
    </w:p>
    <w:p>
      <w:pPr>
        <w:pStyle w:val="FirstParagraph"/>
      </w:pPr>
      <w:r>
        <w:t xml:space="preserve">Gieseke, K., &amp; Lüdtke, N. (2018).</w:t>
      </w:r>
      <w:r>
        <w:t xml:space="preserve"> </w:t>
      </w:r>
      <w:r>
        <w:rPr>
          <w:iCs/>
          <w:i/>
        </w:rPr>
        <w:t xml:space="preserve">Berlin: The Story of a City.</w:t>
      </w:r>
      <w:r>
        <w:t xml:space="preserve"> </w:t>
      </w:r>
      <w:r>
        <w:t xml:space="preserve">Yale University Press.</w:t>
      </w:r>
      <w:r>
        <w:br/>
      </w:r>
      <w:r>
        <w:t xml:space="preserve">Müller, H., &amp; Rößler, T. (2020).</w:t>
      </w:r>
      <w:r>
        <w:t xml:space="preserve"> </w:t>
      </w:r>
      <w:r>
        <w:rPr>
          <w:iCs/>
          <w:i/>
        </w:rPr>
        <w:t xml:space="preserve">Media and Culture in Germany: A Contemporary Perspective.</w:t>
      </w:r>
      <w:r>
        <w:t xml:space="preserve"> </w:t>
      </w:r>
      <w:r>
        <w:t xml:space="preserve">Springer International Publishing.</w:t>
      </w:r>
      <w:r>
        <w:br/>
      </w:r>
      <w:r>
        <w:t xml:space="preserve">Berlin Senate Department of Culture and Europe. (2023).</w:t>
      </w:r>
      <w:r>
        <w:t xml:space="preserve"> </w:t>
      </w:r>
      <w:r>
        <w:rPr>
          <w:iCs/>
          <w:i/>
        </w:rPr>
        <w:t xml:space="preserve">Funding Programs for Creative Industries.</w:t>
      </w:r>
      <w:r>
        <w:t xml:space="preserve"> </w:t>
      </w:r>
      <w:r>
        <w:t xml:space="preserve">Retrieved from [https://www.berlin.de](https://www.berlin.de)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Germany's Berlin</dc:title>
  <dc:creator/>
  <dc:language>en</dc:language>
  <cp:keywords/>
  <dcterms:created xsi:type="dcterms:W3CDTF">2026-07-18T18:37:20Z</dcterms:created>
  <dcterms:modified xsi:type="dcterms:W3CDTF">2026-07-18T18:37:20Z</dcterms:modified>
</cp:coreProperties>
</file>

<file path=docProps/custom.xml><?xml version="1.0" encoding="utf-8"?>
<Properties xmlns="http://schemas.openxmlformats.org/officeDocument/2006/custom-properties" xmlns:vt="http://schemas.openxmlformats.org/officeDocument/2006/docPropsVTypes"/>
</file>