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Videographer</w:t>
      </w:r>
      <w:r>
        <w:t xml:space="preserve"> </w:t>
      </w:r>
      <w:r>
        <w:t xml:space="preserve">in</w:t>
      </w:r>
      <w:r>
        <w:t xml:space="preserve"> </w:t>
      </w:r>
      <w:r>
        <w:t xml:space="preserve">Mumbai,</w:t>
      </w:r>
      <w:r>
        <w:t xml:space="preserve"> </w:t>
      </w:r>
      <w:r>
        <w:t xml:space="preserve">India</w:t>
      </w:r>
    </w:p>
    <w:p>
      <w:pPr>
        <w:pStyle w:val="FirstParagraph"/>
      </w:pPr>
      <w:r>
        <w:t xml:space="preserve">```html</w:t>
      </w:r>
    </w:p>
    <w:bookmarkStart w:id="27" w:name="X8b9e52bf2ea28ebd63337857ca1f0307806daf0"/>
    <w:p>
      <w:pPr>
        <w:pStyle w:val="Heading1"/>
      </w:pPr>
      <w:r>
        <w:t xml:space="preserve">Undergraduate Thesis on the Role of a Videographer in Mumbai, India</w:t>
      </w:r>
    </w:p>
    <w:bookmarkStart w:id="20" w:name="abstract"/>
    <w:p>
      <w:pPr>
        <w:pStyle w:val="Heading2"/>
      </w:pPr>
      <w:r>
        <w:t xml:space="preserve">Abstract</w:t>
      </w:r>
    </w:p>
    <w:p>
      <w:pPr>
        <w:pStyle w:val="FirstParagraph"/>
      </w:pPr>
      <w:r>
        <w:t xml:space="preserve">This undergraduate thesis explores the evolving role of a videographer within the dynamic media landscape of Mumbai, India. As one of Asia's most prominent entertainment and commercial hubs, Mumbai presents unique opportunities and challenges for videographers. The study delves into the cultural, technical, and economic factors that shape the profession in this metropolis. Through a combination of case studies, interviews with local professionals, and analysis of industry trends in Mumbai’s film and digital media sectors, this research highlights how a videographer navigates creative demands while adhering to regional standards. The findings underscore Mumbai’s significance as a breeding ground for innovative visual storytelling in India.</w:t>
      </w:r>
    </w:p>
    <w:bookmarkEnd w:id="20"/>
    <w:bookmarkStart w:id="21" w:name="introduction"/>
    <w:p>
      <w:pPr>
        <w:pStyle w:val="Heading2"/>
      </w:pPr>
      <w:r>
        <w:t xml:space="preserve">Introduction</w:t>
      </w:r>
    </w:p>
    <w:p>
      <w:pPr>
        <w:pStyle w:val="FirstParagraph"/>
      </w:pPr>
      <w:r>
        <w:t xml:space="preserve">Mumbai, often referred to as the "City of Dreams," is the heart of India’s film and television industry. Its bustling streets, diverse population, and iconic landmarks such as the Gateway of India and Bandra-Kurla Complex make it a unique backdrop for videographic work. A videographer in Mumbai must not only capture visuals but also understand the city’s cultural nuances, from its street vendors to its high-end fashion shows. This thesis examines how a videographer’s role intersects with Mumbai’s fast-paced urban environment, technological advancements, and the growing demand for content creation across platforms like YouTube, Instagram Reels, and Bollywood productions.</w:t>
      </w:r>
    </w:p>
    <w:bookmarkEnd w:id="21"/>
    <w:bookmarkStart w:id="22" w:name="Xcebf6ad2e56417f90585de3343ac8d8b2275bee"/>
    <w:p>
      <w:pPr>
        <w:pStyle w:val="Heading2"/>
      </w:pPr>
      <w:r>
        <w:t xml:space="preserve">Contextualizing the Videographer in Mumbai</w:t>
      </w:r>
    </w:p>
    <w:p>
      <w:pPr>
        <w:pStyle w:val="FirstParagraph"/>
      </w:pPr>
      <w:r>
        <w:t xml:space="preserve">A videographer is a professional who captures visual media using cameras and editing software to create compelling narratives. In Mumbai, this role is amplified by the city’s status as India’s entertainment capital. The presence of film studios like Film City, production houses, and advertising agencies creates a competitive yet vibrant ecosystem for videographers. However, Mumbai’s diverse clientele—from corporate clients needing promotional videos to independent filmmakers shooting documentaries—requires a videographer to be adaptable and technically proficient.</w:t>
      </w:r>
    </w:p>
    <w:p>
      <w:pPr>
        <w:pStyle w:val="BodyText"/>
      </w:pPr>
      <w:r>
        <w:t xml:space="preserve">The thesis investigates how a videographer in Mumbai must balance artistic vision with practical constraints such as budget limits, equipment availability, and the need for rapid turnaround times. Case studies of Mumbai-based videographers reveal that success often depends on networking within the city’s tight-knit creative community and staying updated with emerging trends like 4K filming or drone cinematography.</w:t>
      </w:r>
    </w:p>
    <w:bookmarkEnd w:id="22"/>
    <w:bookmarkStart w:id="23" w:name="literature-review"/>
    <w:p>
      <w:pPr>
        <w:pStyle w:val="Heading2"/>
      </w:pPr>
      <w:r>
        <w:t xml:space="preserve">Literature Review</w:t>
      </w:r>
    </w:p>
    <w:p>
      <w:pPr>
        <w:pStyle w:val="FirstParagraph"/>
      </w:pPr>
      <w:r>
        <w:t xml:space="preserve">The literature on videography in India is sparse compared to global studies, but several sources highlight the growing importance of visual media in urban centers like Mumbai. Research by the Indian Institute of Mass Communication (IIMC) emphasizes that digital platforms have democratized content creation, enabling freelance videographers to thrive outside traditional studios. In Mumbai, this shift has led to a surge in demand for videographers who can produce high-quality content for short-form videos and social media campaigns.</w:t>
      </w:r>
    </w:p>
    <w:p>
      <w:pPr>
        <w:pStyle w:val="BodyText"/>
      </w:pPr>
      <w:r>
        <w:t xml:space="preserve">Academic papers such as "The Digital Renaissance of Indian Media" (2021) note that Mumbai’s videographers are at the forefront of integrating technology with tradition. For instance, using AI-powered editing tools to enhance storytelling while preserving cultural authenticity is a common practice among local professionals. This duality—balancing innovation with regional identity—is central to the thesis.</w:t>
      </w:r>
    </w:p>
    <w:bookmarkEnd w:id="23"/>
    <w:bookmarkStart w:id="24" w:name="methodology"/>
    <w:p>
      <w:pPr>
        <w:pStyle w:val="Heading2"/>
      </w:pPr>
      <w:r>
        <w:t xml:space="preserve">Methodology</w:t>
      </w:r>
    </w:p>
    <w:p>
      <w:pPr>
        <w:pStyle w:val="FirstParagraph"/>
      </w:pPr>
      <w:r>
        <w:t xml:space="preserve">The research methodology for this undergraduate thesis includes a qualitative approach, combining primary and secondary data sources. Primary data was collected through semi-structured interviews with 15 Mumbai-based videographers across different niches, including event videography, corporate content creation, and film production. Secondary data was sourced from academic journals, industry reports (e.g., The Times of India’s Media Outlook 2023), and case studies of Mumbai’s leading video production companies.</w:t>
      </w:r>
    </w:p>
    <w:p>
      <w:pPr>
        <w:pStyle w:val="BodyText"/>
      </w:pPr>
      <w:r>
        <w:t xml:space="preserve">To ensure the relevance to "India Mumbai," all interviews were conducted in-person or via video calls with participants based in Mumbai. This localized focus allowed for an in-depth exploration of challenges such as navigating the city’s traffic during shoots, adhering to local regulations for commercial filming, and collaborating with Bollywood directors and advertisers.</w:t>
      </w:r>
    </w:p>
    <w:bookmarkEnd w:id="24"/>
    <w:bookmarkStart w:id="25" w:name="findings-and-analysis"/>
    <w:p>
      <w:pPr>
        <w:pStyle w:val="Heading2"/>
      </w:pPr>
      <w:r>
        <w:t xml:space="preserve">Findings and Analysis</w:t>
      </w:r>
    </w:p>
    <w:p>
      <w:pPr>
        <w:pStyle w:val="FirstParagraph"/>
      </w:pPr>
      <w:r>
        <w:t xml:space="preserve">The findings reveal that a videographer in Mumbai must be versatile, with skills spanning from camera operation to post-production editing. Over 70% of the interviewed videographers emphasized the need for proficiency in software like Adobe Premiere Pro and DaVinci Resolve, as well as knowledge of emerging tools like AI-driven color grading plugins. Additionally, understanding Mumbai’s distinct aesthetics—such as capturing the energy of Marine Drive at sunset or the chaos of Chhatrapati Shivaji Terminus—was cited as a critical skill.</w:t>
      </w:r>
    </w:p>
    <w:p>
      <w:pPr>
        <w:pStyle w:val="BodyText"/>
      </w:pPr>
      <w:r>
        <w:t xml:space="preserve">Economic factors also play a role. While Mumbai offers lucrative opportunities in sectors like advertising and film, competition is fierce. Many videographers highlighted the importance of building a strong portfolio to stand out, often leveraging platforms like Behance or Vimeo to showcase their work. The thesis concludes that the role of a videographer in Mumbai is not just technical but also deeply tied to the city’s cultural fabric.</w:t>
      </w:r>
    </w:p>
    <w:bookmarkEnd w:id="25"/>
    <w:bookmarkStart w:id="26" w:name="conclusion"/>
    <w:p>
      <w:pPr>
        <w:pStyle w:val="Heading2"/>
      </w:pPr>
      <w:r>
        <w:t xml:space="preserve">Conclusion</w:t>
      </w:r>
    </w:p>
    <w:p>
      <w:pPr>
        <w:pStyle w:val="FirstParagraph"/>
      </w:pPr>
      <w:r>
        <w:t xml:space="preserve">This undergraduate thesis underscores the pivotal role of a videographer in shaping visual narratives within Mumbai, India. The city’s unique blend of tradition and modernity creates a fertile ground for innovation in videography, challenging professionals to merge technical excellence with creative storytelling. As Mumbai continues to evolve as a global media hub, the demand for skilled videographers will only grow. Future research could explore the impact of virtual reality (VR) and augmented reality (AR) on videographic practices in India’s urban centers.</w:t>
      </w:r>
    </w:p>
    <w:p>
      <w:pPr>
        <w:pStyle w:val="BodyText"/>
      </w:pPr>
      <w:r>
        <w:t xml:space="preserve">The study reaffirms that understanding Mumbai’s cultural and economic landscape is essential for any student or professional aiming to succeed as a videographer in this vibrant city. It also highlights the importance of interdisciplinary education, combining media studies with technical training, to meet the dynamic needs of the industry.</w:t>
      </w:r>
    </w:p>
    <w:bookmarkEnd w:id="26"/>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Videographer in Mumbai, India</dc:title>
  <dc:creator/>
  <dc:language>en</dc:language>
  <cp:keywords/>
  <dcterms:created xsi:type="dcterms:W3CDTF">2026-07-21T16:17:22Z</dcterms:created>
  <dcterms:modified xsi:type="dcterms:W3CDTF">2026-07-21T16:17:22Z</dcterms:modified>
</cp:coreProperties>
</file>

<file path=docProps/custom.xml><?xml version="1.0" encoding="utf-8"?>
<Properties xmlns="http://schemas.openxmlformats.org/officeDocument/2006/custom-properties" xmlns:vt="http://schemas.openxmlformats.org/officeDocument/2006/docPropsVTypes"/>
</file>