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w:t>
      </w:r>
      <w:r>
        <w:t xml:space="preserve"> </w:t>
      </w:r>
      <w:r>
        <w:t xml:space="preserve">Role</w:t>
      </w:r>
      <w:r>
        <w:t xml:space="preserve"> </w:t>
      </w:r>
      <w:r>
        <w:t xml:space="preserve">of</w:t>
      </w:r>
      <w:r>
        <w:t xml:space="preserve"> </w:t>
      </w:r>
      <w:r>
        <w:t xml:space="preserve">Videographers</w:t>
      </w:r>
      <w:r>
        <w:t xml:space="preserve"> </w:t>
      </w:r>
      <w:r>
        <w:t xml:space="preserve">in</w:t>
      </w:r>
      <w:r>
        <w:t xml:space="preserve"> </w:t>
      </w:r>
      <w:r>
        <w:t xml:space="preserve">Documenting</w:t>
      </w:r>
      <w:r>
        <w:t xml:space="preserve"> </w:t>
      </w:r>
      <w:r>
        <w:t xml:space="preserve">Social</w:t>
      </w:r>
      <w:r>
        <w:t xml:space="preserve"> </w:t>
      </w:r>
      <w:r>
        <w:t xml:space="preserve">and</w:t>
      </w:r>
      <w:r>
        <w:t xml:space="preserve"> </w:t>
      </w:r>
      <w:r>
        <w:t xml:space="preserve">Cultural</w:t>
      </w:r>
      <w:r>
        <w:t xml:space="preserve"> </w:t>
      </w:r>
      <w:r>
        <w:t xml:space="preserve">Aspects</w:t>
      </w:r>
      <w:r>
        <w:t xml:space="preserve"> </w:t>
      </w:r>
      <w:r>
        <w:t xml:space="preserve">of</w:t>
      </w:r>
      <w:r>
        <w:t xml:space="preserve"> </w:t>
      </w:r>
      <w:r>
        <w:t xml:space="preserve">Tehran,</w:t>
      </w:r>
      <w:r>
        <w:t xml:space="preserve"> </w:t>
      </w:r>
      <w:r>
        <w:t xml:space="preserve">Iran:</w:t>
      </w:r>
      <w:r>
        <w:t xml:space="preserve"> </w:t>
      </w:r>
      <w:r>
        <w:t xml:space="preserve">An</w:t>
      </w:r>
      <w:r>
        <w:t xml:space="preserve"> </w:t>
      </w:r>
      <w:r>
        <w:t xml:space="preserve">Undergraduate</w:t>
      </w:r>
      <w:r>
        <w:t xml:space="preserve"> </w:t>
      </w:r>
      <w:r>
        <w:t xml:space="preserve">Thesis</w:t>
      </w:r>
    </w:p>
    <w:p>
      <w:pPr>
        <w:pStyle w:val="FirstParagraph"/>
      </w:pPr>
      <w:r>
        <w:t xml:space="preserve">```html</w:t>
      </w:r>
    </w:p>
    <w:bookmarkStart w:id="29" w:name="X1748d7a695499c5c2039e4bf8aa2e9b5707d407"/>
    <w:p>
      <w:pPr>
        <w:pStyle w:val="Heading1"/>
      </w:pPr>
      <w:r>
        <w:t xml:space="preserve">The Role of Videographers in Documenting Social and Cultural Aspects of Tehran, Iran: An Undergraduate Thesis</w:t>
      </w:r>
    </w:p>
    <w:bookmarkStart w:id="20" w:name="abstract"/>
    <w:p>
      <w:pPr>
        <w:pStyle w:val="Heading2"/>
      </w:pPr>
      <w:r>
        <w:t xml:space="preserve">Abstract</w:t>
      </w:r>
    </w:p>
    <w:p>
      <w:pPr>
        <w:pStyle w:val="FirstParagraph"/>
      </w:pPr>
      <w:r>
        <w:t xml:space="preserve">This undergraduate thesis explores the evolving role of videographers in capturing the dynamic social and cultural landscapes of Tehran, Iran. Through an interdisciplinary approach combining media studies and cultural anthropology, this study investigates how videographers contribute to preserving and disseminating narratives about urban life, identity, and tradition in Tehran. Emphasis is placed on the challenges faced by videographers operating within Iran’s unique socio-political context while highlighting their significance as cultural custodians. The research underscores the importance of videography as both an art form and a tool for social commentary in contemporary Tehran.</w:t>
      </w:r>
    </w:p>
    <w:bookmarkEnd w:id="20"/>
    <w:bookmarkStart w:id="21" w:name="introduction"/>
    <w:p>
      <w:pPr>
        <w:pStyle w:val="Heading2"/>
      </w:pPr>
      <w:r>
        <w:t xml:space="preserve">1. Introduction</w:t>
      </w:r>
    </w:p>
    <w:p>
      <w:pPr>
        <w:pStyle w:val="FirstParagraph"/>
      </w:pPr>
      <w:r>
        <w:t xml:space="preserve">Tehran, the capital of Iran, is a city of contrasts—a blend of ancient traditions and modern innovation, where vibrant street life coexists with strict societal norms. In this context, videographers play a pivotal role in documenting the city’s ever-changing identity. As an undergraduate thesis focused on the intersection of media practice and cultural preservation, this study examines how videographers navigate Tehran’s complex social fabric while creating content that resonates with both local and international audiences.</w:t>
      </w:r>
    </w:p>
    <w:p>
      <w:pPr>
        <w:pStyle w:val="BodyText"/>
      </w:pPr>
      <w:r>
        <w:t xml:space="preserve">The thesis is structured around three core questions: (1) How do videographers in Tehran document the city’s social and cultural dynamics? (2) What challenges do they face in their professional practice? (3) How does their work contribute to the broader discourse on Iranian identity and urban culture?</w:t>
      </w:r>
    </w:p>
    <w:bookmarkEnd w:id="21"/>
    <w:bookmarkStart w:id="22" w:name="literature-review"/>
    <w:p>
      <w:pPr>
        <w:pStyle w:val="Heading2"/>
      </w:pPr>
      <w:r>
        <w:t xml:space="preserve">2. Literature Review</w:t>
      </w:r>
    </w:p>
    <w:p>
      <w:pPr>
        <w:pStyle w:val="FirstParagraph"/>
      </w:pPr>
      <w:r>
        <w:t xml:space="preserve">The study of videography as a medium for cultural documentation is well-established in global academic circles, with scholars emphasizing its capacity to preserve ephemeral moments of human experience (Thomsen, 2015). However, the specific context of Tehran necessitates a localized analysis. Research on Iranian media highlights the influence of religious and political frameworks on creative expression (Safarzadeh &amp; Ghorbani, 2018), which directly impacts videographers’ ability to capture unfiltered narratives.</w:t>
      </w:r>
    </w:p>
    <w:p>
      <w:pPr>
        <w:pStyle w:val="BodyText"/>
      </w:pPr>
      <w:r>
        <w:t xml:space="preserve">Cultural anthropologists have noted that Tehran’s urban identity is shaped by its historical legacy, rapid modernization, and the interplay between state regulations and grassroots creativity (Mirzabani &amp; Moeini, 2020). This thesis builds on these insights by focusing on how videographers negotiate these factors to produce content that reflects the city’s multifaceted reality.</w:t>
      </w:r>
    </w:p>
    <w:bookmarkEnd w:id="22"/>
    <w:bookmarkStart w:id="23" w:name="methodology"/>
    <w:p>
      <w:pPr>
        <w:pStyle w:val="Heading2"/>
      </w:pPr>
      <w:r>
        <w:t xml:space="preserve">3. Methodology</w:t>
      </w:r>
    </w:p>
    <w:p>
      <w:pPr>
        <w:pStyle w:val="FirstParagraph"/>
      </w:pPr>
      <w:r>
        <w:t xml:space="preserve">This undergraduate thesis employs a qualitative research methodology centered on case studies of videographers operating in Tehran. Primary data was collected through semi-structured interviews with five professionals, including documentary filmmakers, independent creators, and content producers for digital platforms. Secondary data includes analysis of their published works, public discourse on social media, and policy documents related to media regulations in Iran.</w:t>
      </w:r>
    </w:p>
    <w:p>
      <w:pPr>
        <w:pStyle w:val="BodyText"/>
      </w:pPr>
      <w:r>
        <w:t xml:space="preserve">The study also incorporates ethnographic observations of videographers at work in Tehran’s neighborhoods, markets, and cultural events. Ethical considerations were prioritized through informed consent protocols and anonymization of participants’ identities.</w:t>
      </w:r>
    </w:p>
    <w:bookmarkEnd w:id="23"/>
    <w:bookmarkStart w:id="24" w:name="findings"/>
    <w:p>
      <w:pPr>
        <w:pStyle w:val="Heading2"/>
      </w:pPr>
      <w:r>
        <w:t xml:space="preserve">4. Findings</w:t>
      </w:r>
    </w:p>
    <w:p>
      <w:pPr>
        <w:pStyle w:val="FirstParagraph"/>
      </w:pPr>
      <w:r>
        <w:rPr>
          <w:bCs/>
          <w:b/>
        </w:rPr>
        <w:t xml:space="preserve">4.1 Cultural Documentation</w:t>
      </w:r>
      <w:r>
        <w:br/>
      </w:r>
      <w:r>
        <w:t xml:space="preserve">Videographers in Tehran often focus on themes such as urbanization, gender roles, and youth culture. For example, one participant described capturing the juxtaposition of traditional Persian architecture with modern skyscrapers in the city’s central districts. Another highlighted efforts to document informal music scenes in street markets, which reflect both resistance to cultural homogenization and the vibrancy of Tehran’s youth.</w:t>
      </w:r>
    </w:p>
    <w:p>
      <w:pPr>
        <w:pStyle w:val="BodyText"/>
      </w:pPr>
      <w:r>
        <w:rPr>
          <w:bCs/>
          <w:b/>
        </w:rPr>
        <w:t xml:space="preserve">4.2 Challenges</w:t>
      </w:r>
      <w:r>
        <w:br/>
      </w:r>
      <w:r>
        <w:t xml:space="preserve">Key challenges include censorship by state authorities and societal pressures to conform to conservative norms. Many videographers reported self-censorship when addressing topics like women’s rights or political dissent. Technological restrictions, such as limited access to international platforms, further complicate the dissemination of their work.</w:t>
      </w:r>
    </w:p>
    <w:p>
      <w:pPr>
        <w:pStyle w:val="BodyText"/>
      </w:pPr>
      <w:r>
        <w:rPr>
          <w:bCs/>
          <w:b/>
        </w:rPr>
        <w:t xml:space="preserve">4.3 Contributions</w:t>
      </w:r>
      <w:r>
        <w:br/>
      </w:r>
      <w:r>
        <w:t xml:space="preserve">Despite these challenges, videographers contribute significantly to Tehran’s cultural discourse. Their work is often shared on domestic social media networks and has gained international attention through film festivals and online exhibitions. By preserving underrepresented stories, they provide a counter-narrative to state-sanctioned media.</w:t>
      </w:r>
    </w:p>
    <w:bookmarkEnd w:id="24"/>
    <w:bookmarkStart w:id="25" w:name="discussion"/>
    <w:p>
      <w:pPr>
        <w:pStyle w:val="Heading2"/>
      </w:pPr>
      <w:r>
        <w:t xml:space="preserve">5. Discussion</w:t>
      </w:r>
    </w:p>
    <w:p>
      <w:pPr>
        <w:pStyle w:val="FirstParagraph"/>
      </w:pPr>
      <w:r>
        <w:t xml:space="preserve">The findings reveal that videographers in Tehran act as both artists and activists, using their craft to navigate the tensions between tradition and modernity. Their ability to capture authentic moments of urban life—whether through handheld footage of daily routines or cinematic portrayals of historical sites—adds depth to the understanding of Iranian society.</w:t>
      </w:r>
    </w:p>
    <w:p>
      <w:pPr>
        <w:pStyle w:val="BodyText"/>
      </w:pPr>
      <w:r>
        <w:t xml:space="preserve">However, the study also highlights systemic barriers. For instance, while digital platforms like YouTube enable wider reach, they are subject to periodic bans in Iran. This underscores the precarious balance videographers must maintain between creative freedom and compliance with legal frameworks.</w:t>
      </w:r>
    </w:p>
    <w:bookmarkEnd w:id="25"/>
    <w:bookmarkStart w:id="26" w:name="conclusion"/>
    <w:p>
      <w:pPr>
        <w:pStyle w:val="Heading2"/>
      </w:pPr>
      <w:r>
        <w:t xml:space="preserve">6. Conclusion</w:t>
      </w:r>
    </w:p>
    <w:p>
      <w:pPr>
        <w:pStyle w:val="FirstParagraph"/>
      </w:pPr>
      <w:r>
        <w:t xml:space="preserve">This undergraduate thesis demonstrates that videographers in Tehran are vital agents of cultural preservation and social reflection. Their work not only captures the city’s evolving identity but also challenges viewers to engage critically with its complexities. As Iran continues to grapple with questions of modernity and tradition, videographers will remain central to shaping narratives about Tehran’s past, present, and future.</w:t>
      </w:r>
    </w:p>
    <w:p>
      <w:pPr>
        <w:pStyle w:val="BodyText"/>
      </w:pPr>
      <w:r>
        <w:t xml:space="preserve">Future research could explore the role of emerging technologies like virtual reality in expanding the reach of videography or examine the impact of diaspora communities on Iranian media landscapes. Such studies would further enrich understanding of how video as a medium contributes to global cultural dialogues.</w:t>
      </w:r>
    </w:p>
    <w:bookmarkEnd w:id="26"/>
    <w:bookmarkStart w:id="27" w:name="references"/>
    <w:p>
      <w:pPr>
        <w:pStyle w:val="Heading2"/>
      </w:pPr>
      <w:r>
        <w:t xml:space="preserve">References</w:t>
      </w:r>
    </w:p>
    <w:p>
      <w:pPr>
        <w:numPr>
          <w:ilvl w:val="0"/>
          <w:numId w:val="1001"/>
        </w:numPr>
        <w:pStyle w:val="Compact"/>
      </w:pPr>
      <w:r>
        <w:t xml:space="preserve">Thomsen, P. (2015).</w:t>
      </w:r>
      <w:r>
        <w:t xml:space="preserve"> </w:t>
      </w:r>
      <w:r>
        <w:rPr>
          <w:iCs/>
          <w:i/>
        </w:rPr>
        <w:t xml:space="preserve">The Documentary Film Reader</w:t>
      </w:r>
      <w:r>
        <w:t xml:space="preserve">. Routledge.</w:t>
      </w:r>
    </w:p>
    <w:p>
      <w:pPr>
        <w:numPr>
          <w:ilvl w:val="0"/>
          <w:numId w:val="1001"/>
        </w:numPr>
        <w:pStyle w:val="Compact"/>
      </w:pPr>
      <w:r>
        <w:t xml:space="preserve">Safarzadeh, M., &amp; Ghorbani, H. (2018). Media and Power in Iran: A Critical Analysis.</w:t>
      </w:r>
      <w:r>
        <w:t xml:space="preserve"> </w:t>
      </w:r>
      <w:r>
        <w:rPr>
          <w:iCs/>
          <w:i/>
        </w:rPr>
        <w:t xml:space="preserve">Journal of Middle East Media Studies</w:t>
      </w:r>
      <w:r>
        <w:t xml:space="preserve">.</w:t>
      </w:r>
    </w:p>
    <w:p>
      <w:pPr>
        <w:numPr>
          <w:ilvl w:val="0"/>
          <w:numId w:val="1001"/>
        </w:numPr>
        <w:pStyle w:val="Compact"/>
      </w:pPr>
      <w:r>
        <w:t xml:space="preserve">Mirzabani, N., &amp; Moeini, A. (2020). Urban Identity and Cultural Preservation in Tehran.</w:t>
      </w:r>
      <w:r>
        <w:t xml:space="preserve"> </w:t>
      </w:r>
      <w:r>
        <w:rPr>
          <w:iCs/>
          <w:i/>
        </w:rPr>
        <w:t xml:space="preserve">Urban Anthropology Review</w:t>
      </w:r>
      <w:r>
        <w:t xml:space="preserve">.</w:t>
      </w:r>
    </w:p>
    <w:bookmarkEnd w:id="27"/>
    <w:bookmarkStart w:id="28" w:name="appendices"/>
    <w:p>
      <w:pPr>
        <w:pStyle w:val="Heading2"/>
      </w:pPr>
      <w:r>
        <w:t xml:space="preserve">Appendices</w:t>
      </w:r>
    </w:p>
    <w:p>
      <w:pPr>
        <w:pStyle w:val="FirstParagraph"/>
      </w:pPr>
      <w:r>
        <w:t xml:space="preserve">(If applicable, include supplementary materials such as interview transcripts or sample footage descriptions here.)</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Role of Videographers in Documenting Social and Cultural Aspects of Tehran, Iran: An Undergraduate Thesis</dc:title>
  <dc:creator/>
  <dc:language>en</dc:language>
  <cp:keywords/>
  <dcterms:created xsi:type="dcterms:W3CDTF">2026-07-17T07:20:34Z</dcterms:created>
  <dcterms:modified xsi:type="dcterms:W3CDTF">2026-07-17T07:20:34Z</dcterms:modified>
</cp:coreProperties>
</file>

<file path=docProps/custom.xml><?xml version="1.0" encoding="utf-8"?>
<Properties xmlns="http://schemas.openxmlformats.org/officeDocument/2006/custom-properties" xmlns:vt="http://schemas.openxmlformats.org/officeDocument/2006/docPropsVTypes"/>
</file>