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da5d06364894b2ba45f88b41efb00e02941ec36"/>
    <w:p>
      <w:pPr>
        <w:pStyle w:val="Heading1"/>
      </w:pPr>
      <w:r>
        <w:t xml:space="preserve">Undergraduate Thesis: The Role of a Videographer in Italy, Rome</w:t>
      </w:r>
    </w:p>
    <w:bookmarkStart w:id="20" w:name="abstract"/>
    <w:p>
      <w:pPr>
        <w:pStyle w:val="Heading2"/>
      </w:pPr>
      <w:r>
        <w:t xml:space="preserve">Abstract</w:t>
      </w:r>
    </w:p>
    <w:p>
      <w:pPr>
        <w:pStyle w:val="FirstParagraph"/>
      </w:pPr>
      <w:r>
        <w:rPr>
          <w:bCs/>
          <w:b/>
        </w:rPr>
        <w:t xml:space="preserve">The Undergraduate Thesis on "The Role of a Videographer in Italy, Rome" explores the intersection of visual storytelling, cultural heritage, and technological innovation within one of the world’s most iconic cities. Rome’s historical significance as a cradle of Western civilization provides a unique backdrop for videographers to capture narratives that blend ancient history with modern creativity. This thesis examines how the profession of a Videographer in Rome is shaped by the city’s cultural landscape, tourism dynamics, and evolving media technologies.</w:t>
      </w:r>
    </w:p>
    <w:bookmarkEnd w:id="20"/>
    <w:bookmarkStart w:id="21" w:name="introduction"/>
    <w:p>
      <w:pPr>
        <w:pStyle w:val="Heading2"/>
      </w:pPr>
      <w:r>
        <w:t xml:space="preserve">Introduction</w:t>
      </w:r>
    </w:p>
    <w:p>
      <w:pPr>
        <w:pStyle w:val="FirstParagraph"/>
      </w:pPr>
      <w:r>
        <w:t xml:space="preserve">Rome, Italy, stands as a testament to millennia of human achievement. From its ancient Roman ruins to its Baroque architecture and vibrant contemporary culture, the city offers an unparalleled visual palette for storytellers. In this context, the role of a Videographer is not merely technical but deeply cultural. This thesis investigates how Videographers in Rome navigate the challenges and opportunities presented by the city’s rich heritage and modern demands. It also highlights how academic study of this profession prepares undergraduate students to contribute meaningfully to global media landscapes.</w:t>
      </w:r>
    </w:p>
    <w:bookmarkEnd w:id="21"/>
    <w:bookmarkStart w:id="22" w:name="methodology"/>
    <w:p>
      <w:pPr>
        <w:pStyle w:val="Heading2"/>
      </w:pPr>
      <w:r>
        <w:t xml:space="preserve">Methodology</w:t>
      </w:r>
    </w:p>
    <w:p>
      <w:pPr>
        <w:pStyle w:val="FirstParagraph"/>
      </w:pPr>
      <w:r>
        <w:t xml:space="preserve">The research methodology combines qualitative analysis, case studies, and interviews with professional Videographers in Rome. Data was gathered through archival research on Roman history, field observations of videography practices at sites like the Colosseum and Vatican City, and structured interviews with local professionals. The study emphasizes interdisciplinary approaches, integrating film theory with cultural studies to contextualize the Videographer’s role.</w:t>
      </w:r>
    </w:p>
    <w:bookmarkEnd w:id="22"/>
    <w:bookmarkStart w:id="23" w:name="X031ff12e404ef2b2f2b7fde62a0e1acc344a556"/>
    <w:p>
      <w:pPr>
        <w:pStyle w:val="Heading2"/>
      </w:pPr>
      <w:r>
        <w:t xml:space="preserve">The Cultural Significance of Rome for Videographers</w:t>
      </w:r>
    </w:p>
    <w:p>
      <w:pPr>
        <w:pStyle w:val="FirstParagraph"/>
      </w:pPr>
      <w:r>
        <w:t xml:space="preserve">Rome’s UNESCO World Heritage status underscores its global importance as a symbol of history and art. For a Videographer, this presents both challenges and opportunities. The city’s iconic landmarks—such as the Pantheon, Trevi Fountain, and Piazza Navona—demand precision in framing narratives that respect their historical weight while engaging modern audiences. Additionally, Rome’s dynamic street life, festivals (e.g., the Feast of San Giovanni), and culinary culture provide rich material for documentary-style content.</w:t>
      </w:r>
    </w:p>
    <w:bookmarkEnd w:id="23"/>
    <w:bookmarkStart w:id="24" w:name="technical-challenges-and-innovations"/>
    <w:p>
      <w:pPr>
        <w:pStyle w:val="Heading2"/>
      </w:pPr>
      <w:r>
        <w:t xml:space="preserve">Technical Challenges and Innovations</w:t>
      </w:r>
    </w:p>
    <w:p>
      <w:pPr>
        <w:pStyle w:val="FirstParagraph"/>
      </w:pPr>
      <w:r>
        <w:t xml:space="preserve">Videographers in Rome must adapt to unique environmental conditions. The city’s Mediterranean climate, with its intense sunlight and heat, requires specialized equipment to capture high-quality footage. Moreover, the density of crowds in tourist areas like the Roman Forum or Vatican Museums necessitates advanced techniques such as drone cinematography and low-light filming. Technological advancements like 4K cameras and AI-driven editing software have enabled Videographers to produce visually stunning content that meets international standards.</w:t>
      </w:r>
    </w:p>
    <w:bookmarkEnd w:id="24"/>
    <w:bookmarkStart w:id="25" w:name="case-study-videography-at-the-colosseum"/>
    <w:p>
      <w:pPr>
        <w:pStyle w:val="Heading2"/>
      </w:pPr>
      <w:r>
        <w:t xml:space="preserve">Case Study: Videography at the Colosseum</w:t>
      </w:r>
    </w:p>
    <w:p>
      <w:pPr>
        <w:pStyle w:val="FirstParagraph"/>
      </w:pPr>
      <w:r>
        <w:t xml:space="preserve">A case study of videography at the Colosseum illustrates how technical and cultural considerations intersect. The site’s vastness, historical layers, and restricted access zones require Videographers to use panoramic shots and drone footage to convey its scale. Simultaneously, they must ensure that their work aligns with conservation ethics, avoiding intrusive practices that could harm the ancient structure.</w:t>
      </w:r>
    </w:p>
    <w:bookmarkEnd w:id="25"/>
    <w:bookmarkStart w:id="26" w:name="Xf58abea7edf197393ac41de91742006ff183b68"/>
    <w:p>
      <w:pPr>
        <w:pStyle w:val="Heading2"/>
      </w:pPr>
      <w:r>
        <w:t xml:space="preserve">Educational Relevance: Preparing Undergraduates for Rome’s Videography Industry</w:t>
      </w:r>
    </w:p>
    <w:p>
      <w:pPr>
        <w:pStyle w:val="FirstParagraph"/>
      </w:pPr>
      <w:r>
        <w:t xml:space="preserve">Italy’s academic institutions, including those in Rome, play a critical role in training future Videographers. Courses in film studies, digital media production, and cultural heritage management equip students with both technical skills and historical awareness. This thesis argues that an undergraduate curriculum should emphasize hands-on experience through internships with local production companies or collaborations with cultural institutions like the Italian Ministry of Culture.</w:t>
      </w:r>
    </w:p>
    <w:bookmarkEnd w:id="26"/>
    <w:bookmarkStart w:id="27" w:name="X47d94beebc30b98a16a5f6f90874fe27f9a85f5"/>
    <w:p>
      <w:pPr>
        <w:pStyle w:val="Heading2"/>
      </w:pPr>
      <w:r>
        <w:t xml:space="preserve">The Impact of Tourism on Videography Practices</w:t>
      </w:r>
    </w:p>
    <w:p>
      <w:pPr>
        <w:pStyle w:val="FirstParagraph"/>
      </w:pPr>
      <w:r>
        <w:t xml:space="preserve">Rome’s tourism industry, which accounts for over 30% of the city’s GDP, has a profound impact on Videographers. The demand for content tailored to global audiences—such as virtual tours or social media reels—has led to the rise of “influencer videography.” However, this trend raises questions about authenticity and the ethical responsibilities of Videographers in preserving Rome’s cultural integrity.</w:t>
      </w:r>
    </w:p>
    <w:bookmarkEnd w:id="27"/>
    <w:bookmarkStart w:id="28" w:name="future-trends-and-opportunities"/>
    <w:p>
      <w:pPr>
        <w:pStyle w:val="Heading2"/>
      </w:pPr>
      <w:r>
        <w:t xml:space="preserve">Future Trends and Opportunities</w:t>
      </w:r>
    </w:p>
    <w:p>
      <w:pPr>
        <w:pStyle w:val="FirstParagraph"/>
      </w:pPr>
      <w:r>
        <w:t xml:space="preserve">The future of Videography in Rome is shaped by emerging technologies like virtual reality (VR) and augmented reality (AR). These tools allow for immersive storytelling experiences, such as recreating ancient Roman streets or providing interactive tours of the Catacombs. Undergraduate students must be prepared to engage with these innovations through interdisciplinary studies that merge technology, history, and media.</w:t>
      </w:r>
    </w:p>
    <w:bookmarkEnd w:id="28"/>
    <w:bookmarkStart w:id="29" w:name="conclusion"/>
    <w:p>
      <w:pPr>
        <w:pStyle w:val="Heading2"/>
      </w:pPr>
      <w:r>
        <w:t xml:space="preserve">Conclusion</w:t>
      </w:r>
    </w:p>
    <w:p>
      <w:pPr>
        <w:pStyle w:val="FirstParagraph"/>
      </w:pPr>
      <w:r>
        <w:rPr>
          <w:bCs/>
          <w:b/>
        </w:rPr>
        <w:t xml:space="preserve">The role of a Videographer in Italy, Rome is a dynamic interplay of artistry, technology, and cultural stewardship. This thesis underscores the importance of academic education in equipping undergraduates with the skills to navigate this unique environment. By studying Rome’s historical and contemporary context, future Videographers can contribute to preserving its legacy while innovating for global audiences.</w:t>
      </w:r>
    </w:p>
    <w:bookmarkEnd w:id="29"/>
    <w:bookmarkStart w:id="30" w:name="references"/>
    <w:p>
      <w:pPr>
        <w:pStyle w:val="Heading2"/>
      </w:pPr>
      <w:r>
        <w:t xml:space="preserve">References</w:t>
      </w:r>
    </w:p>
    <w:p>
      <w:pPr>
        <w:numPr>
          <w:ilvl w:val="0"/>
          <w:numId w:val="1001"/>
        </w:numPr>
        <w:pStyle w:val="Compact"/>
      </w:pPr>
      <w:r>
        <w:t xml:space="preserve">Italian Ministry of Culture. (2023). "Preserving Rome’s Heritage Through Digital Media."</w:t>
      </w:r>
    </w:p>
    <w:p>
      <w:pPr>
        <w:numPr>
          <w:ilvl w:val="0"/>
          <w:numId w:val="1001"/>
        </w:numPr>
        <w:pStyle w:val="Compact"/>
      </w:pPr>
      <w:r>
        <w:t xml:space="preserve">Rome University La Sapienza. (2024). "Digital Media Production: Case Studies in Cultural Communication."</w:t>
      </w:r>
    </w:p>
    <w:p>
      <w:pPr>
        <w:numPr>
          <w:ilvl w:val="0"/>
          <w:numId w:val="1001"/>
        </w:numPr>
        <w:pStyle w:val="Compact"/>
      </w:pPr>
      <w:r>
        <w:t xml:space="preserve">World Tourism Organization. (2023). "Rome: A Global Tourism Hub and Its Impact on Visual Storytelling."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Italy, Rome</dc:title>
  <dc:creator/>
  <dc:language>en</dc:language>
  <cp:keywords/>
  <dcterms:created xsi:type="dcterms:W3CDTF">2026-07-21T06:52:23Z</dcterms:created>
  <dcterms:modified xsi:type="dcterms:W3CDTF">2026-07-21T06:52:23Z</dcterms:modified>
</cp:coreProperties>
</file>

<file path=docProps/custom.xml><?xml version="1.0" encoding="utf-8"?>
<Properties xmlns="http://schemas.openxmlformats.org/officeDocument/2006/custom-properties" xmlns:vt="http://schemas.openxmlformats.org/officeDocument/2006/docPropsVTypes"/>
</file>