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Kuwait</w:t>
      </w:r>
      <w:r>
        <w:t xml:space="preserve"> </w:t>
      </w:r>
      <w:r>
        <w:t xml:space="preserve">City,</w:t>
      </w:r>
      <w:r>
        <w:t xml:space="preserve"> </w:t>
      </w:r>
      <w:r>
        <w:t xml:space="preserve">Kuwait</w:t>
      </w:r>
    </w:p>
    <w:p>
      <w:pPr>
        <w:pStyle w:val="FirstParagraph"/>
      </w:pPr>
      <w:r>
        <w:t xml:space="preserve">```html</w:t>
      </w:r>
    </w:p>
    <w:bookmarkStart w:id="29" w:name="X29eec2d9b798e62fcbf27261866d9478d6748f4"/>
    <w:p>
      <w:pPr>
        <w:pStyle w:val="Heading1"/>
      </w:pPr>
      <w:r>
        <w:t xml:space="preserve">Undergraduate Thesis: Exploring the Role of Videographers in Kuwait City, Kuwait</w:t>
      </w:r>
    </w:p>
    <w:bookmarkStart w:id="20" w:name="abstract"/>
    <w:p>
      <w:pPr>
        <w:pStyle w:val="Heading2"/>
      </w:pPr>
      <w:r>
        <w:t xml:space="preserve">Abstract</w:t>
      </w:r>
    </w:p>
    <w:p>
      <w:pPr>
        <w:pStyle w:val="FirstParagraph"/>
      </w:pPr>
      <w:r>
        <w:t xml:space="preserve">This Undergraduate Thesis investigates the evolving role of videographers in Kuwait City, a dynamic urban center in Kuwait. As digital media continues to reshape global communication, videographers play a pivotal role in capturing cultural narratives, promoting local industries, and adapting to technological advancements. This study explores how videographers operate within the unique socio-cultural and economic context of Kuwait City, analyzing challenges such as balancing tradition with innovation and navigating competitive markets. Through qualitative analysis of case studies and industry practices, this thesis highlights the significance of videographers in shaping Kuwait's media landscape while addressing opportunities for growth in this field.</w:t>
      </w:r>
    </w:p>
    <w:bookmarkEnd w:id="20"/>
    <w:bookmarkStart w:id="21" w:name="introduction"/>
    <w:p>
      <w:pPr>
        <w:pStyle w:val="Heading2"/>
      </w:pPr>
      <w:r>
        <w:t xml:space="preserve">Introduction</w:t>
      </w:r>
    </w:p>
    <w:p>
      <w:pPr>
        <w:pStyle w:val="FirstParagraph"/>
      </w:pPr>
      <w:r>
        <w:t xml:space="preserve">Kuwait City, the capital of Kuwait, is a hub for economic activity, cultural expression, and technological progress. In recent years, the rise of digital platforms has transformed how stories are told and consumed in cities like Kuwait City. Videographers—professionals who specialize in capturing motion pictures—are central to this transformation. This Undergraduate Thesis focuses on the role of videographers in Kuwait City, examining their contributions to local media, entertainment, education, and commerce. Given the rapid evolution of visual storytelling techniques and the growing demand for high-quality video content, understanding the dynamics of a videographer's work in this region is both timely and essential.</w:t>
      </w:r>
    </w:p>
    <w:bookmarkEnd w:id="21"/>
    <w:bookmarkStart w:id="22" w:name="literature-review"/>
    <w:p>
      <w:pPr>
        <w:pStyle w:val="Heading2"/>
      </w:pPr>
      <w:r>
        <w:t xml:space="preserve">Literature Review</w:t>
      </w:r>
    </w:p>
    <w:p>
      <w:pPr>
        <w:pStyle w:val="FirstParagraph"/>
      </w:pPr>
      <w:r>
        <w:t xml:space="preserve">The field of videography has evolved from traditional film production to encompass diverse formats, including social media content, corporate videos, and documentary filmmaking. In the Middle East, including Kuwait City, videographers often navigate a unique intersection of cultural values and global trends (Al-Kuwari et al., 2020). Research indicates that local videographers must adapt their styles to align with Islamic modesty standards while also incorporating international aesthetics to appeal to broader audiences (Al-Mutawa, 2019). Additionally, the proliferation of smartphones and accessible editing software has democratized videography, enabling more individuals in Kuwait City to enter the field as independent creators or freelancers.</w:t>
      </w:r>
    </w:p>
    <w:bookmarkEnd w:id="22"/>
    <w:bookmarkStart w:id="23" w:name="methodology"/>
    <w:p>
      <w:pPr>
        <w:pStyle w:val="Heading2"/>
      </w:pPr>
      <w:r>
        <w:t xml:space="preserve">Methodology</w:t>
      </w:r>
    </w:p>
    <w:p>
      <w:pPr>
        <w:pStyle w:val="FirstParagraph"/>
      </w:pPr>
      <w:r>
        <w:t xml:space="preserve">This thesis employs a qualitative research approach to analyze the role of videographers in Kuwait City. Data was collected through interviews with five professional videographers based in the city, along with a review of their portfolios and case studies of notable projects. Secondary data includes academic articles on media trends in the Gulf region, industry reports from Kuwait’s Ministry of Information, and analyses of popular social media platforms like Instagram and YouTube. The study also examines how Kuwaiti cultural norms influence videographic practices, such as framing narratives that reflect national identity while adhering to conservative guidelines.</w:t>
      </w:r>
    </w:p>
    <w:bookmarkEnd w:id="23"/>
    <w:bookmarkStart w:id="24" w:name="X56337ba7e938c5adccdf74b6a1106879285e817"/>
    <w:p>
      <w:pPr>
        <w:pStyle w:val="Heading2"/>
      </w:pPr>
      <w:r>
        <w:t xml:space="preserve">Findings: The Role of Videographers in Kuwait City</w:t>
      </w:r>
    </w:p>
    <w:p>
      <w:pPr>
        <w:pStyle w:val="FirstParagraph"/>
      </w:pPr>
      <w:r>
        <w:t xml:space="preserve">Videographers in Kuwait City operate across multiple domains, including commercial production, event coverage, and educational content creation. Key findings include:</w:t>
      </w:r>
    </w:p>
    <w:p>
      <w:pPr>
        <w:numPr>
          <w:ilvl w:val="0"/>
          <w:numId w:val="1001"/>
        </w:numPr>
        <w:pStyle w:val="Compact"/>
      </w:pPr>
      <w:r>
        <w:rPr>
          <w:bCs/>
          <w:b/>
        </w:rPr>
        <w:t xml:space="preserve">Cultural Adaptation:</w:t>
      </w:r>
      <w:r>
        <w:t xml:space="preserve"> </w:t>
      </w:r>
      <w:r>
        <w:t xml:space="preserve">Videographers often modify their work to align with Islamic values, such as avoiding explicit imagery or ensuring modesty in clothing.</w:t>
      </w:r>
    </w:p>
    <w:p>
      <w:pPr>
        <w:numPr>
          <w:ilvl w:val="0"/>
          <w:numId w:val="1001"/>
        </w:numPr>
        <w:pStyle w:val="Compact"/>
      </w:pPr>
      <w:r>
        <w:rPr>
          <w:bCs/>
          <w:b/>
        </w:rPr>
        <w:t xml:space="preserve">Tech-Driven Innovation:</w:t>
      </w:r>
      <w:r>
        <w:t xml:space="preserve"> </w:t>
      </w:r>
      <w:r>
        <w:t xml:space="preserve">The use of drones, 360-degree cameras, and AI editing tools has become increasingly common in Kuwait City’s creative industry.</w:t>
      </w:r>
    </w:p>
    <w:p>
      <w:pPr>
        <w:numPr>
          <w:ilvl w:val="0"/>
          <w:numId w:val="1001"/>
        </w:numPr>
        <w:pStyle w:val="Compact"/>
      </w:pPr>
      <w:r>
        <w:rPr>
          <w:bCs/>
          <w:b/>
        </w:rPr>
        <w:t xml:space="preserve">Economic Impact:</w:t>
      </w:r>
      <w:r>
        <w:t xml:space="preserve"> </w:t>
      </w:r>
      <w:r>
        <w:t xml:space="preserve">Videographers contribute to Kuwait’s economy by producing content for tourism promotions, corporate training programs, and local festivals like the Kuwait International Book Fair.</w:t>
      </w:r>
    </w:p>
    <w:p>
      <w:pPr>
        <w:pStyle w:val="FirstParagraph"/>
      </w:pPr>
      <w:r>
        <w:t xml:space="preserve">Notably, many videographers in Kuwait City face challenges such as limited funding for large-scale projects and competition from international media outlets. However, the rise of digital platforms has allowed local creators to reach global audiences while maintaining cultural relevance.</w:t>
      </w:r>
    </w:p>
    <w:bookmarkEnd w:id="24"/>
    <w:bookmarkStart w:id="25" w:name="Xbc5018499f3e01a2cacf939d0de298e12a72f26"/>
    <w:p>
      <w:pPr>
        <w:pStyle w:val="Heading2"/>
      </w:pPr>
      <w:r>
        <w:t xml:space="preserve">Case Study: Videography at the Kuwait National Museum</w:t>
      </w:r>
    </w:p>
    <w:p>
      <w:pPr>
        <w:pStyle w:val="FirstParagraph"/>
      </w:pPr>
      <w:r>
        <w:t xml:space="preserve">A prominent example of videography in Kuwait City is the documentation of historical artifacts at the Kuwait National Museum. A team of videographers collaborated with curators to create an immersive virtual tour, blending traditional storytelling with modern visual effects. This project highlights how videographers can preserve cultural heritage while engaging younger audiences through digital innovation.</w:t>
      </w:r>
    </w:p>
    <w:bookmarkEnd w:id="25"/>
    <w:bookmarkStart w:id="26" w:name="challenges-and-opportunities"/>
    <w:p>
      <w:pPr>
        <w:pStyle w:val="Heading2"/>
      </w:pPr>
      <w:r>
        <w:t xml:space="preserve">Challenges and Opportunities</w:t>
      </w:r>
    </w:p>
    <w:p>
      <w:pPr>
        <w:pStyle w:val="FirstParagraph"/>
      </w:pPr>
      <w:r>
        <w:t xml:space="preserve">Videographers in Kuwait City must navigate several challenges, including:</w:t>
      </w:r>
    </w:p>
    <w:p>
      <w:pPr>
        <w:numPr>
          <w:ilvl w:val="0"/>
          <w:numId w:val="1002"/>
        </w:numPr>
        <w:pStyle w:val="Compact"/>
      </w:pPr>
      <w:r>
        <w:rPr>
          <w:bCs/>
          <w:b/>
        </w:rPr>
        <w:t xml:space="preserve">Censorship and Regulation:</w:t>
      </w:r>
      <w:r>
        <w:t xml:space="preserve"> </w:t>
      </w:r>
      <w:r>
        <w:t xml:space="preserve">Content must comply with Kuwait’s media laws, which sometimes restrict depictions of sensitive topics.</w:t>
      </w:r>
    </w:p>
    <w:p>
      <w:pPr>
        <w:numPr>
          <w:ilvl w:val="0"/>
          <w:numId w:val="1002"/>
        </w:numPr>
        <w:pStyle w:val="Compact"/>
      </w:pPr>
      <w:r>
        <w:rPr>
          <w:bCs/>
          <w:b/>
        </w:rPr>
        <w:t xml:space="preserve">Competition:</w:t>
      </w:r>
      <w:r>
        <w:t xml:space="preserve"> </w:t>
      </w:r>
      <w:r>
        <w:t xml:space="preserve">The influx of international content creators on platforms like YouTube and TikTok has increased pressure to produce high-quality, culturally resonant work.</w:t>
      </w:r>
    </w:p>
    <w:p>
      <w:pPr>
        <w:pStyle w:val="FirstParagraph"/>
      </w:pPr>
      <w:r>
        <w:t xml:space="preserve">Despite these hurdles, opportunities abound. For instance, Kuwait’s growing emphasis on digital transformation initiatives provides videographers with access to grants and tech partnerships. Additionally, the demand for content in Arabic for global audiences offers a unique niche market.</w:t>
      </w:r>
    </w:p>
    <w:bookmarkEnd w:id="26"/>
    <w:bookmarkStart w:id="27" w:name="conclusion"/>
    <w:p>
      <w:pPr>
        <w:pStyle w:val="Heading2"/>
      </w:pPr>
      <w:r>
        <w:t xml:space="preserve">Conclusion</w:t>
      </w:r>
    </w:p>
    <w:p>
      <w:pPr>
        <w:pStyle w:val="FirstParagraph"/>
      </w:pPr>
      <w:r>
        <w:t xml:space="preserve">This Undergraduate Thesis underscores the vital role of videographers in shaping Kuwait City’s media landscape. By bridging cultural traditions with modern technology, videographers contribute to both local and international storytelling. As Kuwait continues to invest in digital infrastructure, the future of videography in Kuwait City appears promising. For aspiring professionals, this study offers insights into navigating challenges while leveraging opportunities within a rapidly evolving field.</w:t>
      </w:r>
    </w:p>
    <w:bookmarkEnd w:id="27"/>
    <w:bookmarkStart w:id="28" w:name="references"/>
    <w:p>
      <w:pPr>
        <w:pStyle w:val="Heading2"/>
      </w:pPr>
      <w:r>
        <w:t xml:space="preserve">References</w:t>
      </w:r>
    </w:p>
    <w:p>
      <w:pPr>
        <w:pStyle w:val="FirstParagraph"/>
      </w:pPr>
      <w:r>
        <w:rPr>
          <w:iCs/>
          <w:i/>
        </w:rPr>
        <w:t xml:space="preserve">Al-Kuwari, M., Al-Sulaiti, S., &amp; Al-Mutawa, H. (2020). Media Trends in the Gulf: A Comparative Analysis. Journal of Middle Eastern Studies.</w:t>
      </w:r>
    </w:p>
    <w:p>
      <w:pPr>
        <w:pStyle w:val="BodyText"/>
      </w:pPr>
      <w:r>
        <w:rPr>
          <w:iCs/>
          <w:i/>
        </w:rPr>
        <w:t xml:space="preserve">Al-Mutawa, H. (2019). Cultural Norms and Visual Storytelling in Kuwait. International Communication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Kuwait City, Kuwait</dc:title>
  <dc:creator/>
  <dc:language>en</dc:language>
  <cp:keywords/>
  <dcterms:created xsi:type="dcterms:W3CDTF">2026-07-23T10:30:50Z</dcterms:created>
  <dcterms:modified xsi:type="dcterms:W3CDTF">2026-07-23T10:30:50Z</dcterms:modified>
</cp:coreProperties>
</file>

<file path=docProps/custom.xml><?xml version="1.0" encoding="utf-8"?>
<Properties xmlns="http://schemas.openxmlformats.org/officeDocument/2006/custom-properties" xmlns:vt="http://schemas.openxmlformats.org/officeDocument/2006/docPropsVTypes"/>
</file>