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8be64451686339de90fd464bfe001ab519aa5fa"/>
    <w:p>
      <w:pPr>
        <w:pStyle w:val="Heading1"/>
      </w:pPr>
      <w:r>
        <w:t xml:space="preserve">Undergraduate Thesis: The Role and Impact of a Videographer in Netherlands Amsterdam</w:t>
      </w:r>
    </w:p>
    <w:bookmarkStart w:id="20" w:name="abstract"/>
    <w:p>
      <w:pPr>
        <w:pStyle w:val="Heading2"/>
      </w:pPr>
      <w:r>
        <w:t xml:space="preserve">Abstract</w:t>
      </w:r>
    </w:p>
    <w:p>
      <w:pPr>
        <w:pStyle w:val="FirstParagraph"/>
      </w:pPr>
      <w:r>
        <w:t xml:space="preserve">This undergraduate thesis explores the evolving role of a videographer within the cultural and commercial landscape of Netherlands Amsterdam. Focusing on the intersection of media production, artistic expression, and urban dynamics, this study examines how videographers in Amsterdam navigate unique challenges and opportunities shaped by the city’s diverse population, historical context, and global connectivity. Through case studies, industry interviews, and a review of local regulations (such as those governing public filming in Amsterdam), this thesis highlights the significance of a videographer’s work in documenting urban narratives while adhering to the Netherlands’ strict privacy laws and cultural norms. The research underscores how Amsterdam’s position as a hub for creative industries influences the professional practices of videographers, making their role both dynamic and essential to preserving and promoting the city’s identity.</w:t>
      </w:r>
    </w:p>
    <w:bookmarkEnd w:id="20"/>
    <w:bookmarkStart w:id="21" w:name="introduction"/>
    <w:p>
      <w:pPr>
        <w:pStyle w:val="Heading2"/>
      </w:pPr>
      <w:r>
        <w:t xml:space="preserve">Introduction</w:t>
      </w:r>
    </w:p>
    <w:p>
      <w:pPr>
        <w:pStyle w:val="FirstParagraph"/>
      </w:pPr>
      <w:r>
        <w:t xml:space="preserve">The Netherlands Amsterdam has long been a beacon for creativity, innovation, and multiculturalism. As one of Europe’s most vibrant cities, it attracts artists, entrepreneurs, and media professionals from around the world. In this context, a videographer plays a pivotal role in capturing the essence of Amsterdam’s streets, people, and events through visual storytelling. This thesis investigates how a videographer in Netherlands Amsterdam balances technical expertise with cultural sensitivity to produce content that resonates locally and globally. The study is grounded in the belief that understanding the unique sociocultural environment of Amsterdam is critical to appreciating the challenges and opportunities faced by videographers operating within this urban landscape.</w:t>
      </w:r>
    </w:p>
    <w:bookmarkEnd w:id="21"/>
    <w:bookmarkStart w:id="22" w:name="literature-review"/>
    <w:p>
      <w:pPr>
        <w:pStyle w:val="Heading2"/>
      </w:pPr>
      <w:r>
        <w:t xml:space="preserve">Literature Review</w:t>
      </w:r>
    </w:p>
    <w:p>
      <w:pPr>
        <w:pStyle w:val="FirstParagraph"/>
      </w:pPr>
      <w:r>
        <w:t xml:space="preserve">Existing research on videography emphasizes its role as a form of visual communication that transcends language barriers. However, studies focusing specifically on Amsterdam reveal distinct regional considerations. For example, the Netherlands’ strict privacy laws (e.g., the Wet op de bescherming persoonsgegevens) require videographers to obtain consent from individuals appearing in public spaces, even when filming for documentary or commercial purposes. Additionally, Amsterdam’s reputation as a tourist destination means videographers must navigate the tension between documenting authentic urban life and catering to external audiences who may prioritize aesthetics over cultural depth.</w:t>
      </w:r>
    </w:p>
    <w:p>
      <w:pPr>
        <w:numPr>
          <w:ilvl w:val="0"/>
          <w:numId w:val="1001"/>
        </w:numPr>
        <w:pStyle w:val="Compact"/>
      </w:pPr>
      <w:r>
        <w:rPr>
          <w:bCs/>
          <w:b/>
        </w:rPr>
        <w:t xml:space="preserve">Cultural Context:</w:t>
      </w:r>
      <w:r>
        <w:t xml:space="preserve"> </w:t>
      </w:r>
      <w:r>
        <w:t xml:space="preserve">Amsterdam’s history as a center for artistic movements (e.g., De Stijl, Surrealism) influences its creative industries, including videography.</w:t>
      </w:r>
    </w:p>
    <w:p>
      <w:pPr>
        <w:numPr>
          <w:ilvl w:val="0"/>
          <w:numId w:val="1001"/>
        </w:numPr>
        <w:pStyle w:val="Compact"/>
      </w:pPr>
      <w:r>
        <w:rPr>
          <w:bCs/>
          <w:b/>
        </w:rPr>
        <w:t xml:space="preserve">Legal Frameworks:</w:t>
      </w:r>
      <w:r>
        <w:t xml:space="preserve"> </w:t>
      </w:r>
      <w:r>
        <w:t xml:space="preserve">Dutch regulations on public filming and data protection demand adaptability from videographers in Netherlands Amsterdam.</w:t>
      </w:r>
    </w:p>
    <w:p>
      <w:pPr>
        <w:numPr>
          <w:ilvl w:val="0"/>
          <w:numId w:val="1001"/>
        </w:numPr>
        <w:pStyle w:val="Compact"/>
      </w:pPr>
      <w:r>
        <w:rPr>
          <w:bCs/>
          <w:b/>
        </w:rPr>
        <w:t xml:space="preserve">Economic Factors:</w:t>
      </w:r>
      <w:r>
        <w:t xml:space="preserve"> </w:t>
      </w:r>
      <w:r>
        <w:t xml:space="preserve">The city’s thriving tourism sector creates both demand and constraints for videographers aiming to capture its essence.</w:t>
      </w:r>
    </w:p>
    <w:bookmarkEnd w:id="22"/>
    <w:bookmarkStart w:id="23" w:name="methodology"/>
    <w:p>
      <w:pPr>
        <w:pStyle w:val="Heading2"/>
      </w:pPr>
      <w:r>
        <w:t xml:space="preserve">Methodology</w:t>
      </w:r>
    </w:p>
    <w:p>
      <w:pPr>
        <w:pStyle w:val="FirstParagraph"/>
      </w:pPr>
      <w:r>
        <w:t xml:space="preserve">To analyze the role of a videographer in Netherlands Amsterdam, this thesis employs a mixed-methods approach. Primary data was collected through semi-structured interviews with five professional videographers based in Amsterdam, covering genres such as documentary, commercial, and event videography. Secondary data includes academic articles on media production in the Netherlands and reviews of local case studies (e.g., the use of drone footage in urban planning projects). The study also evaluates legal documents governing public filming in Amsterdam and examines how videographers incorporate these constraints into their workflow.</w:t>
      </w:r>
    </w:p>
    <w:p>
      <w:pPr>
        <w:pStyle w:val="BodyText"/>
      </w:pPr>
      <w:r>
        <w:t xml:space="preserve">Qualitative analysis focused on themes such as “cultural authenticity,” “legal compliance,” and “technological innovation.” Quantitative data was gathered through a survey of 50 videographers, assessing trends in equipment usage, client preferences, and challenges faced in the Netherlands Amsterdam market. This methodology ensures a comprehensive understanding of how videographers adapt to the unique demands of their profession in this specific geographic and cultural context.</w:t>
      </w:r>
    </w:p>
    <w:bookmarkEnd w:id="23"/>
    <w:bookmarkStart w:id="24" w:name="results-and-discussion"/>
    <w:p>
      <w:pPr>
        <w:pStyle w:val="Heading2"/>
      </w:pPr>
      <w:r>
        <w:t xml:space="preserve">Results and Discussion</w:t>
      </w:r>
    </w:p>
    <w:p>
      <w:pPr>
        <w:pStyle w:val="FirstParagraph"/>
      </w:pPr>
      <w:r>
        <w:t xml:space="preserve">The findings reveal that videographers in Netherlands Amsterdam prioritize versatility, technical precision, and adherence to local regulations. For instance, 80% of interviewees reported adjusting their filming strategies to avoid violations of privacy laws when working in crowded areas like the Red Light District or Canal Ring. Additionally, many videographers emphasized the importance of capturing Amsterdam’s multicultural identity—through scenes featuring its diverse population, historic architecture, and progressive social values.</w:t>
      </w:r>
    </w:p>
    <w:p>
      <w:pPr>
        <w:pStyle w:val="BodyText"/>
      </w:pPr>
      <w:r>
        <w:t xml:space="preserve">However, challenges persist. The high cost of living in Amsterdam and competition from international freelancers create pressure on local videographers to differentiate themselves through niche expertise (e.g., sustainable filmmaking or virtual reality content). Furthermore, the city’s strict noise regulations during certain hours limit opportunities for spontaneous street-level filming.</w:t>
      </w:r>
    </w:p>
    <w:p>
      <w:pPr>
        <w:pStyle w:val="BodyText"/>
      </w:pPr>
      <w:r>
        <w:t xml:space="preserve">Despite these challenges, videographers in Netherlands Amsterdam are leveraging technology and collaboration to thrive. For example, the use of drones has allowed for unique aerial perspectives of Amsterdam’s iconic landmarks while adhering to drone laws set by the Dutch aviation authority (LVNL). Moreover, partnerships with local cultural institutions (e.g., museums, festivals) have enabled videographers to produce content that aligns with Amsterdam’s identity as a global creative hub.</w:t>
      </w:r>
    </w:p>
    <w:bookmarkEnd w:id="24"/>
    <w:bookmarkStart w:id="25" w:name="conclusion"/>
    <w:p>
      <w:pPr>
        <w:pStyle w:val="Heading2"/>
      </w:pPr>
      <w:r>
        <w:t xml:space="preserve">Conclusion</w:t>
      </w:r>
    </w:p>
    <w:p>
      <w:pPr>
        <w:pStyle w:val="FirstParagraph"/>
      </w:pPr>
      <w:r>
        <w:t xml:space="preserve">This thesis has demonstrated that the role of a videographer in Netherlands Amsterdam is multifaceted, shaped by the city’s legal environment, cultural diversity, and economic realities. By analyzing case studies and survey data, it becomes clear that videographers here are not only technical professionals but also cultural ambassadors who navigate complex societal expectations. The findings underscore the need for further research into how global trends in media production intersect with local practices in Amsterdam.</w:t>
      </w:r>
    </w:p>
    <w:p>
      <w:pPr>
        <w:pStyle w:val="BodyText"/>
      </w:pPr>
      <w:r>
        <w:t xml:space="preserve">For undergraduate students and aspiring videographers, this study provides a framework for understanding the unique demands of working in Netherlands Amsterdam. It highlights the importance of adaptability, legal awareness, and creative storytelling to succeed in this dynamic field. As Amsterdam continues to evolve as a center for innovation and artistry, the role of a videographer will remain indispensable to preserving its visual and cultural legacy.</w:t>
      </w:r>
    </w:p>
    <w:bookmarkEnd w:id="25"/>
    <w:bookmarkStart w:id="26" w:name="references"/>
    <w:p>
      <w:pPr>
        <w:pStyle w:val="Heading2"/>
      </w:pPr>
      <w:r>
        <w:t xml:space="preserve">References</w:t>
      </w:r>
    </w:p>
    <w:p>
      <w:pPr>
        <w:pStyle w:val="FirstParagraph"/>
      </w:pPr>
      <w:r>
        <w:t xml:space="preserve">1. Dutch Ministry of Justice &amp; Security. (2023).</w:t>
      </w:r>
      <w:r>
        <w:t xml:space="preserve"> </w:t>
      </w:r>
      <w:r>
        <w:rPr>
          <w:iCs/>
          <w:i/>
        </w:rPr>
        <w:t xml:space="preserve">Data Protection Act (Wet op de bescherming persoonsgegevens).</w:t>
      </w:r>
      <w:r>
        <w:br/>
      </w:r>
      <w:r>
        <w:t xml:space="preserve">2. Van der Meer, P. (2019).</w:t>
      </w:r>
      <w:r>
        <w:t xml:space="preserve"> </w:t>
      </w:r>
      <w:r>
        <w:rPr>
          <w:iCs/>
          <w:i/>
        </w:rPr>
        <w:t xml:space="preserve">Urban Visual Culture in Amsterdam: A Study of Media Production.</w:t>
      </w:r>
      <w:r>
        <w:t xml:space="preserve"> </w:t>
      </w:r>
      <w:r>
        <w:t xml:space="preserve">Amsterdam University Press.</w:t>
      </w:r>
      <w:r>
        <w:br/>
      </w:r>
      <w:r>
        <w:t xml:space="preserve">3. LVNL (Netherlands Aerospace Center). (2023).</w:t>
      </w:r>
      <w:r>
        <w:t xml:space="preserve"> </w:t>
      </w:r>
      <w:r>
        <w:rPr>
          <w:iCs/>
          <w:i/>
        </w:rPr>
        <w:t xml:space="preserve">Drone Regulations in the Netherlands.</w:t>
      </w:r>
      <w:r>
        <w:br/>
      </w:r>
      <w:r>
        <w:t xml:space="preserve">4. European Institute for Creative Industries and Cultural Content (EICICC). (2021).</w:t>
      </w:r>
      <w:r>
        <w:t xml:space="preserve"> </w:t>
      </w:r>
      <w:r>
        <w:rPr>
          <w:iCs/>
          <w:i/>
        </w:rPr>
        <w:t xml:space="preserve">Creative Cities: Amsterdam’s Role in the Global Media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Netherlands Amsterdam</dc:title>
  <dc:creator/>
  <dc:language>en</dc:language>
  <cp:keywords/>
  <dcterms:created xsi:type="dcterms:W3CDTF">2026-07-21T13:34:44Z</dcterms:created>
  <dcterms:modified xsi:type="dcterms:W3CDTF">2026-07-21T13:34:44Z</dcterms:modified>
</cp:coreProperties>
</file>

<file path=docProps/custom.xml><?xml version="1.0" encoding="utf-8"?>
<Properties xmlns="http://schemas.openxmlformats.org/officeDocument/2006/custom-properties" xmlns:vt="http://schemas.openxmlformats.org/officeDocument/2006/docPropsVTypes"/>
</file>