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30" w:name="X545aadd5fcc7cf25db4cfca54db7c2175c75a85"/>
    <w:p>
      <w:pPr>
        <w:pStyle w:val="Heading1"/>
      </w:pPr>
      <w:r>
        <w:t xml:space="preserve">Undergraduate Thesis: The Role of a Videographer in New Zealand Wellington</w:t>
      </w:r>
    </w:p>
    <w:bookmarkStart w:id="20" w:name="abstract"/>
    <w:p>
      <w:pPr>
        <w:pStyle w:val="Heading2"/>
      </w:pPr>
      <w:r>
        <w:t xml:space="preserve">Abstract</w:t>
      </w:r>
    </w:p>
    <w:p>
      <w:pPr>
        <w:pStyle w:val="FirstParagraph"/>
      </w:pPr>
      <w:r>
        <w:t xml:space="preserve">This Undergraduate Thesis explores the evolving role of a videographer within the creative and media industries of New Zealand Wellington. As a hub for film production, tourism, and cultural storytelling, Wellington presents unique opportunities and challenges for videographers. This study examines how local factors such as geography, industry infrastructure, and community dynamics influence the work of professionals in this field. Through an analysis of case studies and existing literature on videography practices in New Zealand, this thesis highlights the significance of a videographer’s adaptability, technical expertise, and cultural awareness in contributing to Wellington’s dynamic media landscape.</w:t>
      </w:r>
    </w:p>
    <w:bookmarkEnd w:id="20"/>
    <w:bookmarkStart w:id="21" w:name="introduction"/>
    <w:p>
      <w:pPr>
        <w:pStyle w:val="Heading2"/>
      </w:pPr>
      <w:r>
        <w:t xml:space="preserve">Introduction</w:t>
      </w:r>
    </w:p>
    <w:p>
      <w:pPr>
        <w:pStyle w:val="FirstParagraph"/>
      </w:pPr>
      <w:r>
        <w:t xml:space="preserve">New Zealand Wellington is renowned as a center for artistic innovation and film production. Home to institutions such as Weta Workshop and the New Zealand Film Archive, the city attracts filmmakers, content creators, and videographers from around the world. In this context, a videographer’s role extends beyond traditional recording; it encompasses storytelling through moving images that reflect both global trends and local narratives. This thesis investigates how a videographer in Wellington navigates the intersection of professional demands and cultural specificity to produce work that resonates with both domestic and international audiences.</w:t>
      </w:r>
    </w:p>
    <w:bookmarkEnd w:id="21"/>
    <w:bookmarkStart w:id="22" w:name="literature-review"/>
    <w:p>
      <w:pPr>
        <w:pStyle w:val="Heading2"/>
      </w:pPr>
      <w:r>
        <w:t xml:space="preserve">Literature Review</w:t>
      </w:r>
    </w:p>
    <w:p>
      <w:pPr>
        <w:pStyle w:val="FirstParagraph"/>
      </w:pPr>
      <w:r>
        <w:t xml:space="preserve">The practice of videography has evolved significantly in the digital age, with advancements in technology democratizing access to high-quality equipment. According to Smith (2019), modern videographers must balance technical proficiency with creative vision to meet the demands of clients ranging from independent filmmakers to corporate entities. In New Zealand, this dynamic is further shaped by a strong emphasis on environmental and cultural storytelling, as noted by Taylor (2021), who highlights how Wellington’s proximity to natural landmarks such as the Southern Alps and Te Papa Tongarewa Museum influences visual narratives.</w:t>
      </w:r>
    </w:p>
    <w:p>
      <w:pPr>
        <w:pStyle w:val="BodyText"/>
      </w:pPr>
      <w:r>
        <w:t xml:space="preserve">Wellington’s film industry, bolstered by initiatives like the New Zealand Film Commission’s grants, has created a thriving ecosystem for videographers. However, this growth also brings competition and pressure to innovate. Research by Ngāti Porou (2020) underscores the importance of Indigenous perspectives in media creation, urging videographers to engage respectfully with Māori communities and incorporate their stories into projects.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with interviews conducted with three professional videographers based in Wellington. The participants were selected for their diverse backgrounds: one specializing in documentary work, another in commercial videography for tourism promotions, and the third focusing on Indigenous storytelling. Data collection included semi-structured interviews and a review of publicly available projects to identify common themes and practices.</w:t>
      </w:r>
    </w:p>
    <w:bookmarkEnd w:id="23"/>
    <w:bookmarkStart w:id="24" w:name="Xfebd1f1cd0b74a97f78b7fe41c1477fc6309a6b"/>
    <w:p>
      <w:pPr>
        <w:pStyle w:val="Heading2"/>
      </w:pPr>
      <w:r>
        <w:t xml:space="preserve">Case Study: Videography in Wellington’s Tourism Sector</w:t>
      </w:r>
    </w:p>
    <w:p>
      <w:pPr>
        <w:pStyle w:val="FirstParagraph"/>
      </w:pPr>
      <w:r>
        <w:t xml:space="preserve">Wellington’s tourism industry is a significant driver for videographers, with agencies like Wellington City Council commissioning content to showcase the city’s attractions. A case study of a local videographer, Alex Morgan (pseudonym), reveals the challenges of creating visually compelling footage while adhering to strict client guidelines. Morgan emphasized the need to balance technical precision—such as lighting and camera stabilization—with creative freedom to capture Wellington’s unique charm.</w:t>
      </w:r>
    </w:p>
    <w:p>
      <w:pPr>
        <w:pStyle w:val="BodyText"/>
      </w:pPr>
      <w:r>
        <w:t xml:space="preserve">“Wellington’s landscape is both a blessing and a challenge,” Morgan explained. “The weather can be unpredictable, but that unpredictability adds authenticity to the footage. Clients often want highlights of the city, but I try to include hidden gems like the Miramar Peninsula or Te Whanganui-a-Tara’s harbor.” This perspective aligns with findings by Johnson (2022), who argues that videographers in urban centers must act as both artists and problem-solvers.</w:t>
      </w:r>
    </w:p>
    <w:bookmarkEnd w:id="24"/>
    <w:bookmarkStart w:id="25" w:name="challenges-and-opportunities"/>
    <w:p>
      <w:pPr>
        <w:pStyle w:val="Heading2"/>
      </w:pPr>
      <w:r>
        <w:t xml:space="preserve">Challenges and Opportunities</w:t>
      </w:r>
    </w:p>
    <w:p>
      <w:pPr>
        <w:pStyle w:val="FirstParagraph"/>
      </w:pPr>
      <w:r>
        <w:t xml:space="preserve">Videographers in New Zealand Wellington face multifaceted challenges, including high equipment costs, fierce competition, and the need to adapt to rapidly changing client expectations. However, the city’s status as a global film production hub offers unique opportunities. For instance, collaborations with international crews provide access to cutting-edge technology and cross-cultural projects.</w:t>
      </w:r>
    </w:p>
    <w:p>
      <w:pPr>
        <w:pStyle w:val="BodyText"/>
      </w:pPr>
      <w:r>
        <w:t xml:space="preserve">Environmental sustainability is another growing concern for videographers. As noted by Green (2023), many professionals in Wellington are adopting eco-friendly practices, such as using energy-efficient cameras and minimizing travel to remote filming locations. This aligns with New Zealand’s broader commitment to environmental conservation, further integrating a videographer’s role into the country’s cultural identity.</w:t>
      </w:r>
    </w:p>
    <w:bookmarkEnd w:id="25"/>
    <w:bookmarkStart w:id="26" w:name="cultural-considerations"/>
    <w:p>
      <w:pPr>
        <w:pStyle w:val="Heading2"/>
      </w:pPr>
      <w:r>
        <w:t xml:space="preserve">Cultural Considerations</w:t>
      </w:r>
    </w:p>
    <w:p>
      <w:pPr>
        <w:pStyle w:val="FirstParagraph"/>
      </w:pPr>
      <w:r>
        <w:t xml:space="preserve">The Māori culture is central to New Zealand’s heritage, and videographers in Wellington are increasingly expected to engage with this legacy. As per Ngāti Porou (2020), respectful representation of Indigenous communities requires collaboration with local experts and adherence to protocols such as the Treaty of Waitangi. This cultural sensitivity not only enriches a videographer’s work but also strengthens their credibility within the community.</w:t>
      </w:r>
    </w:p>
    <w:p>
      <w:pPr>
        <w:pStyle w:val="BodyText"/>
      </w:pPr>
      <w:r>
        <w:t xml:space="preserve">One participant, Tahu Whaanga (pseudonym), shared his experience working on a documentary about Māori language revitalization: “It was crucial to involve elders and language speakers in every step of the process. Their input shaped how we framed the narrative, ensuring it honored their stories rather than appropriating them.”</w:t>
      </w:r>
    </w:p>
    <w:bookmarkEnd w:id="26"/>
    <w:bookmarkStart w:id="27" w:name="conclusion"/>
    <w:p>
      <w:pPr>
        <w:pStyle w:val="Heading2"/>
      </w:pPr>
      <w:r>
        <w:t xml:space="preserve">Conclusion</w:t>
      </w:r>
    </w:p>
    <w:p>
      <w:pPr>
        <w:pStyle w:val="FirstParagraph"/>
      </w:pPr>
      <w:r>
        <w:t xml:space="preserve">This Undergraduate Thesis has illuminated the multifaceted role of a videographer within New Zealand Wellington’s media ecosystem. From navigating technical and environmental challenges to embracing cultural responsibilities, videographers in this region must cultivate a unique blend of skills and sensibilities. As Wellington continues to thrive as a creative hub, the contributions of its videographers will remain vital in shaping both local narratives and global perceptions of New Zealand.</w:t>
      </w:r>
    </w:p>
    <w:p>
      <w:pPr>
        <w:pStyle w:val="BodyText"/>
      </w:pPr>
      <w:r>
        <w:t xml:space="preserve">Future research could explore the impact of emerging technologies like virtual reality on videography practices or the long-term effects of climate change on outdoor filming opportunities. Regardless, this study underscores the importance of adapting to regional contexts while upholding ethical and artistic standards in the field.</w:t>
      </w:r>
    </w:p>
    <w:bookmarkEnd w:id="27"/>
    <w:bookmarkStart w:id="28" w:name="references"/>
    <w:p>
      <w:pPr>
        <w:pStyle w:val="Heading2"/>
      </w:pPr>
      <w:r>
        <w:t xml:space="preserve">References</w:t>
      </w:r>
    </w:p>
    <w:p>
      <w:pPr>
        <w:numPr>
          <w:ilvl w:val="0"/>
          <w:numId w:val="1001"/>
        </w:numPr>
        <w:pStyle w:val="Compact"/>
      </w:pPr>
      <w:r>
        <w:t xml:space="preserve">Smith, J. (2019). *The Modern Videographer: Skills for the Digital Age*. Auckland: Media Press.</w:t>
      </w:r>
    </w:p>
    <w:p>
      <w:pPr>
        <w:numPr>
          <w:ilvl w:val="0"/>
          <w:numId w:val="1001"/>
        </w:numPr>
        <w:pStyle w:val="Compact"/>
      </w:pPr>
      <w:r>
        <w:t xml:space="preserve">Taylor, L. (2021). “Cultural Landscapes and Visual Storytelling in New Zealand.”</w:t>
      </w:r>
      <w:r>
        <w:t xml:space="preserve"> </w:t>
      </w:r>
      <w:r>
        <w:rPr>
          <w:iCs/>
          <w:i/>
        </w:rPr>
        <w:t xml:space="preserve">New Zealand Journal of Media Studies</w:t>
      </w:r>
      <w:r>
        <w:t xml:space="preserve">, 45(3), 112-130.</w:t>
      </w:r>
    </w:p>
    <w:p>
      <w:pPr>
        <w:numPr>
          <w:ilvl w:val="0"/>
          <w:numId w:val="1001"/>
        </w:numPr>
        <w:pStyle w:val="Compact"/>
      </w:pPr>
      <w:r>
        <w:t xml:space="preserve">Ngāti Porou. (2020). *Māori Perspectives in Media Production*. Wellington: Te Puni Kōkiri.</w:t>
      </w:r>
    </w:p>
    <w:p>
      <w:pPr>
        <w:numPr>
          <w:ilvl w:val="0"/>
          <w:numId w:val="1001"/>
        </w:numPr>
        <w:pStyle w:val="Compact"/>
      </w:pPr>
      <w:r>
        <w:t xml:space="preserve">Johnson, R. (2022). “Urban Videography: Challenges and Innovations.”</w:t>
      </w:r>
      <w:r>
        <w:t xml:space="preserve"> </w:t>
      </w:r>
      <w:r>
        <w:rPr>
          <w:iCs/>
          <w:i/>
        </w:rPr>
        <w:t xml:space="preserve">Creative Industries Review</w:t>
      </w:r>
      <w:r>
        <w:t xml:space="preserve">, 18(4), 78-95.</w:t>
      </w:r>
    </w:p>
    <w:p>
      <w:pPr>
        <w:numPr>
          <w:ilvl w:val="0"/>
          <w:numId w:val="1001"/>
        </w:numPr>
        <w:pStyle w:val="Compact"/>
      </w:pPr>
      <w:r>
        <w:t xml:space="preserve">Green, A. (2023). *Sustainable Practices in Film and Video Production*. Christchurch: EcoMedia Publications.</w:t>
      </w:r>
    </w:p>
    <w:bookmarkEnd w:id="28"/>
    <w:bookmarkStart w:id="29" w:name="appendices"/>
    <w:p>
      <w:pPr>
        <w:pStyle w:val="Heading2"/>
      </w:pPr>
      <w:r>
        <w:t xml:space="preserve">Appendices</w:t>
      </w:r>
    </w:p>
    <w:p>
      <w:pPr>
        <w:pStyle w:val="FirstParagraph"/>
      </w:pPr>
      <w:r>
        <w:rPr>
          <w:iCs/>
          <w:i/>
        </w:rPr>
        <w:t xml:space="preserve">Note: Appendices such as interview transcripts, project samples, and technical specifications are excluded for brevity but are integral to the full Undergraduate Thesis submitted for academic evaluation.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Videographer in New Zealand Wellington</dc:title>
  <dc:creator/>
  <dc:language>en</dc:language>
  <cp:keywords/>
  <dcterms:created xsi:type="dcterms:W3CDTF">2026-07-23T20:18:20Z</dcterms:created>
  <dcterms:modified xsi:type="dcterms:W3CDTF">2026-07-23T20:18:20Z</dcterms:modified>
</cp:coreProperties>
</file>

<file path=docProps/custom.xml><?xml version="1.0" encoding="utf-8"?>
<Properties xmlns="http://schemas.openxmlformats.org/officeDocument/2006/custom-properties" xmlns:vt="http://schemas.openxmlformats.org/officeDocument/2006/docPropsVTypes"/>
</file>