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0e384be1514604de52af30bba0d798fd216454b"/>
    <w:p>
      <w:pPr>
        <w:pStyle w:val="Heading1"/>
      </w:pPr>
      <w:r>
        <w:t xml:space="preserve">Undergraduate Thesis: The Role of a Videographer in Pakistan Karachi</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0"/>
    <w:bookmarkStart w:id="21" w:name="abstract"/>
    <w:p>
      <w:pPr>
        <w:pStyle w:val="Heading2"/>
      </w:pPr>
      <w:r>
        <w:t xml:space="preserve">Abstract</w:t>
      </w:r>
    </w:p>
    <w:p>
      <w:pPr>
        <w:pStyle w:val="FirstParagraph"/>
      </w:pPr>
      <w:r>
        <w:t xml:space="preserve">This Undergraduate Thesis explores the role of a Videographer in Pakistan, specifically within the vibrant cultural and economic hub of Karachi. As digital media continues to shape modern communication, Videographers play a critical role in capturing stories, events, and cultural narratives. This study investigates how Videographers in Karachi navigate challenges such as limited formal training opportunities, high competition in the market, and evolving technological demands. The research emphasizes the significance of adapting global videography practices to local contexts while preserving cultural authenticity. Through case studies and interviews with professionals in Karachi, this thesis aims to contribute to a deeper understanding of Videography as a profession in Pakistan.</w:t>
      </w:r>
    </w:p>
    <w:bookmarkEnd w:id="21"/>
    <w:bookmarkStart w:id="22" w:name="introduction"/>
    <w:p>
      <w:pPr>
        <w:pStyle w:val="Heading2"/>
      </w:pPr>
      <w:r>
        <w:t xml:space="preserve">Introduction</w:t>
      </w:r>
    </w:p>
    <w:p>
      <w:pPr>
        <w:pStyle w:val="FirstParagraph"/>
      </w:pPr>
      <w:r>
        <w:t xml:space="preserve">Karachi, the largest city of Pakistan and its economic capital, serves as a melting pot of cultures, languages, and traditions. This dynamic environment has fostered a growing demand for skilled Videographers who can document everything from corporate events to cultural festivals. However, despite the increasing relevance of Videography in both media and entertainment industries, there remains a lack of structured academic discourse on the profession within Pakistan’s context.</w:t>
      </w:r>
    </w:p>
    <w:p>
      <w:pPr>
        <w:pStyle w:val="BodyText"/>
      </w:pPr>
      <w:r>
        <w:t xml:space="preserve">The purpose of this Undergraduate Thesis is to examine how a Videographer operates in Karachi, considering factors such as educational background, equipment accessibility, market trends, and cultural nuances. By focusing on local case studies and professional experiences, this research seeks to bridge the gap between theoretical knowledge and practical realities faced by Videographers in Pakistan.</w:t>
      </w:r>
    </w:p>
    <w:bookmarkEnd w:id="22"/>
    <w:bookmarkStart w:id="23" w:name="literature-review"/>
    <w:p>
      <w:pPr>
        <w:pStyle w:val="Heading2"/>
      </w:pPr>
      <w:r>
        <w:t xml:space="preserve">Literature Review</w:t>
      </w:r>
    </w:p>
    <w:p>
      <w:pPr>
        <w:pStyle w:val="FirstParagraph"/>
      </w:pPr>
      <w:r>
        <w:t xml:space="preserve">Videography has evolved from a niche skill into a cornerstone of modern media. Globally, studies highlight the role of Videographers in shaping public perception through visual storytelling (Smith &amp; Lee, 2019). However, limited research exists on Videography in Pakistan, particularly in urban centers like Karachi. Existing literature emphasizes the importance of cultural sensitivity and technical adaptability for Videographers working in diverse environments.</w:t>
      </w:r>
    </w:p>
    <w:p>
      <w:pPr>
        <w:pStyle w:val="BodyText"/>
      </w:pPr>
      <w:r>
        <w:t xml:space="preserve">Research by Khan (2021) notes that while digital cameras and smartphones have democratized videography, formal training remains inaccessible to many aspiring professionals in Pakistan. This thesis builds on such findings by examining how Videographers in Karachi overcome these barriers to excel in a competitive industry.</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and semi-structured interviews with five professional Videographers based in Karachi. Data collection involved analyzing their portfolios, work processes, and challenges faced in the field. Additionally, secondary data from industry reports and academic journals were reviewed to contextualize the findings.</w:t>
      </w:r>
    </w:p>
    <w:p>
      <w:pPr>
        <w:pStyle w:val="BodyText"/>
      </w:pPr>
      <w:r>
        <w:t xml:space="preserve">The research questions guiding this study are:</w:t>
      </w:r>
    </w:p>
    <w:p>
      <w:pPr>
        <w:numPr>
          <w:ilvl w:val="0"/>
          <w:numId w:val="1002"/>
        </w:numPr>
        <w:pStyle w:val="Compact"/>
      </w:pPr>
      <w:r>
        <w:t xml:space="preserve">What are the key challenges faced by Videographers in Karachi?</w:t>
      </w:r>
    </w:p>
    <w:p>
      <w:pPr>
        <w:numPr>
          <w:ilvl w:val="0"/>
          <w:numId w:val="1002"/>
        </w:numPr>
        <w:pStyle w:val="Compact"/>
      </w:pPr>
      <w:r>
        <w:t xml:space="preserve">How do local cultural norms influence videography practices in Pakistan?</w:t>
      </w:r>
    </w:p>
    <w:p>
      <w:pPr>
        <w:numPr>
          <w:ilvl w:val="0"/>
          <w:numId w:val="1002"/>
        </w:numPr>
        <w:pStyle w:val="Compact"/>
      </w:pPr>
      <w:r>
        <w:t xml:space="preserve">What opportunities exist for aspiring Videographers to advance their careers in Karachi?</w:t>
      </w:r>
    </w:p>
    <w:bookmarkEnd w:id="24"/>
    <w:bookmarkStart w:id="25" w:name="findings"/>
    <w:p>
      <w:pPr>
        <w:pStyle w:val="Heading2"/>
      </w:pPr>
      <w:r>
        <w:t xml:space="preserve">Findings</w:t>
      </w:r>
    </w:p>
    <w:p>
      <w:pPr>
        <w:pStyle w:val="FirstParagraph"/>
      </w:pPr>
      <w:r>
        <w:t xml:space="preserve">The findings reveal that Videographers in Karachi operate within a highly competitive market, often lacking formal training programs. Most professionals rely on self-taught techniques or short-term courses offered by private institutions. However, the demand for high-quality video content—from corporate promotions to wedding documentaries—has created opportunities for skilled individuals.</w:t>
      </w:r>
    </w:p>
    <w:p>
      <w:pPr>
        <w:pStyle w:val="BodyText"/>
      </w:pPr>
      <w:r>
        <w:t xml:space="preserve">Cultural considerations are central to videography in Karachi. For instance, videographers must navigate religious and social norms while capturing events such as weddings or religious ceremonies. Additionally, the rapid adoption of social media platforms like TikTok and YouTube has led to a surge in demand for short-form video content tailored to local audiences.</w:t>
      </w:r>
    </w:p>
    <w:p>
      <w:pPr>
        <w:pStyle w:val="BodyText"/>
      </w:pPr>
      <w:r>
        <w:t xml:space="preserve">Interviews with professionals highlighted challenges such as inconsistent income, limited access to advanced equipment, and the need for continuous upskilling in emerging technologies like 4K filming and drone cinematography.</w:t>
      </w:r>
    </w:p>
    <w:bookmarkEnd w:id="25"/>
    <w:bookmarkStart w:id="26" w:name="discussion"/>
    <w:p>
      <w:pPr>
        <w:pStyle w:val="Heading2"/>
      </w:pPr>
      <w:r>
        <w:t xml:space="preserve">Discussion</w:t>
      </w:r>
    </w:p>
    <w:p>
      <w:pPr>
        <w:pStyle w:val="FirstParagraph"/>
      </w:pPr>
      <w:r>
        <w:t xml:space="preserve">The findings underscore the importance of aligning global videography trends with local needs in Karachi. While international standards emphasize technical precision, local Videographers must also prioritize cultural authenticity and ethical considerations. For example, capturing sensitive community events requires discretion and an understanding of regional customs.</w:t>
      </w:r>
    </w:p>
    <w:p>
      <w:pPr>
        <w:pStyle w:val="BodyText"/>
      </w:pPr>
      <w:r>
        <w:t xml:space="preserve">Moreover, the study highlights a gap between academic institutions and industry requirements. Most colleges in Karachi do not offer specialized courses in videography, leaving students to pursue self-education or part-time workshops. This thesis recommends the development of structured curricula that combine technical training with cultural awareness.</w:t>
      </w:r>
    </w:p>
    <w:p>
      <w:pPr>
        <w:pStyle w:val="BodyText"/>
      </w:pPr>
      <w:r>
        <w:t xml:space="preserve">The role of digital platforms cannot be overlooked. Social media has transformed Videography into a lucrative career path for many in Karachi, enabling independent creators to build global audiences while preserving local narratives.</w:t>
      </w:r>
    </w:p>
    <w:bookmarkEnd w:id="26"/>
    <w:bookmarkStart w:id="27" w:name="conclusion"/>
    <w:p>
      <w:pPr>
        <w:pStyle w:val="Heading2"/>
      </w:pPr>
      <w:r>
        <w:t xml:space="preserve">Conclusion</w:t>
      </w:r>
    </w:p>
    <w:p>
      <w:pPr>
        <w:pStyle w:val="FirstParagraph"/>
      </w:pPr>
      <w:r>
        <w:t xml:space="preserve">This Undergraduate Thesis demonstrates that Videographers in Karachi are pivotal in documenting the city’s evolving cultural and social landscape. Despite challenges such as limited formal education and intense competition, their adaptability and creativity have positioned them as key players in Pakistan’s media industry.</w:t>
      </w:r>
    </w:p>
    <w:p>
      <w:pPr>
        <w:pStyle w:val="BodyText"/>
      </w:pPr>
      <w:r>
        <w:t xml:space="preserve">The research emphasizes the need for academic institutions, policymakers, and industry stakeholders to collaborate on initiatives that support Videographers through training programs, equipment access, and ethical guidelines. As Karachi continues to grow as a media hub, investing in the professional development of Videographers will be crucial for sustaining the city’s creative economy.</w:t>
      </w:r>
    </w:p>
    <w:p>
      <w:pPr>
        <w:pStyle w:val="BodyText"/>
      </w:pPr>
      <w:r>
        <w:t xml:space="preserve">Future studies could explore the impact of emerging technologies like AI-driven editing tools or virtual reality on Videography in Pakistan. This thesis, however, provides a foundational understanding of how a Videographer navigates both opportunities and challenges in Karachi.</w:t>
      </w:r>
    </w:p>
    <w:bookmarkEnd w:id="27"/>
    <w:p>
      <w:pPr>
        <w:pStyle w:val="BodyText"/>
      </w:pPr>
      <w:r>
        <w:t xml:space="preserve">Prepared as part of an Undergraduate Thesis on the Role of a Videographer in Pakistan Karachi | © 2023</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Pakistan Karachi</dc:title>
  <dc:creator/>
  <dc:language>en</dc:language>
  <cp:keywords/>
  <dcterms:created xsi:type="dcterms:W3CDTF">2026-07-22T21:05:01Z</dcterms:created>
  <dcterms:modified xsi:type="dcterms:W3CDTF">2026-07-22T21:05:01Z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