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b0ec1989cd7c30a5d492e28b00f9bee6cade25b"/>
    <w:p>
      <w:pPr>
        <w:pStyle w:val="Heading1"/>
      </w:pPr>
      <w:r>
        <w:t xml:space="preserve">Undergraduate Thesis: The Role and Challenges of a Videographer in Thailand Bangkok</w:t>
      </w:r>
    </w:p>
    <w:bookmarkStart w:id="20" w:name="abstract"/>
    <w:p>
      <w:pPr>
        <w:pStyle w:val="Heading2"/>
      </w:pPr>
      <w:r>
        <w:t xml:space="preserve">Abstract</w:t>
      </w:r>
    </w:p>
    <w:p>
      <w:pPr>
        <w:pStyle w:val="FirstParagraph"/>
      </w:pPr>
      <w:r>
        <w:t xml:space="preserve">This undergraduate thesis explores the evolving role of a videographer within the cultural, economic, and technological landscape of Thailand Bangkok. As a rapidly growing city known for its vibrant media scene, Bangkok offers unique opportunities and challenges for videographers. This study examines how local traditions, global influences, and technological advancements shape the work of videographers in Thailand's capital. Through case studies and interviews with professionals in the field, this thesis aims to highlight the significance of adapting to Bangkok’s dynamic environment while maintaining cultural authenticity.</w:t>
      </w:r>
    </w:p>
    <w:bookmarkEnd w:id="20"/>
    <w:bookmarkStart w:id="21" w:name="introduction"/>
    <w:p>
      <w:pPr>
        <w:pStyle w:val="Heading2"/>
      </w:pPr>
      <w:r>
        <w:t xml:space="preserve">Introduction</w:t>
      </w:r>
    </w:p>
    <w:p>
      <w:pPr>
        <w:pStyle w:val="FirstParagraph"/>
      </w:pPr>
      <w:r>
        <w:t xml:space="preserve">Bangkok, Thailand’s bustling capital, is a hub for creative industries, including videography. As a Videographer in Thailand Bangkok, one must navigate the intersection of traditional Thai culture and modern digital trends. This thesis investigates how videographers in Bangkok leverage the city’s diverse cultural heritage—such as its temples, street art scenes (e.g., Khlong Toei Market), and festivals like Songkran—to create visually compelling content. Additionally, it addresses challenges such as competition from global platforms like YouTube and TikTok, which require local videographers to innovate while preserving Thailand Bangkok’s unique identity.</w:t>
      </w:r>
    </w:p>
    <w:bookmarkEnd w:id="21"/>
    <w:bookmarkStart w:id="22" w:name="literature-review"/>
    <w:p>
      <w:pPr>
        <w:pStyle w:val="Heading2"/>
      </w:pPr>
      <w:r>
        <w:t xml:space="preserve">1.0 Literature Review</w:t>
      </w:r>
    </w:p>
    <w:p>
      <w:pPr>
        <w:pStyle w:val="FirstParagraph"/>
      </w:pPr>
      <w:r>
        <w:t xml:space="preserve">Videography in Southeast Asia has grown significantly over the past decade due to increased smartphone accessibility and social media demand. However, studies on Thai-specific contexts are limited. Research by Thongchai (2019) highlights Bangkok’s role as a crossroads of traditional and contemporary media, emphasizing how videographers must balance cultural respect with modern storytelling techniques. Similarly, the Thailand Creative Industries Development Agency (2021) reports that Bangkok’s creative economy contributes 35% of the country’s GDP, underscoring the city’s importance for visual creators.</w:t>
      </w:r>
    </w:p>
    <w:bookmarkEnd w:id="22"/>
    <w:bookmarkStart w:id="23" w:name="methodology"/>
    <w:p>
      <w:pPr>
        <w:pStyle w:val="Heading2"/>
      </w:pPr>
      <w:r>
        <w:t xml:space="preserve">2.0 Methodology</w:t>
      </w:r>
    </w:p>
    <w:p>
      <w:pPr>
        <w:pStyle w:val="FirstParagraph"/>
      </w:pPr>
      <w:r>
        <w:t xml:space="preserve">This thesis employs a qualitative approach, combining semi-structured interviews with six experienced videographers in Thailand Bangkok and an analysis of their portfolios. The sample included freelancers and professionals working in advertising, documentary filmmaking, and social media content creation. Interviews were conducted between January–March 2024 via Zoom and in-person meetings at Bangkok’s creative hubs like the Sathorn Unique Building. Data was analyzed thematically to identify trends related to cultural adaptation, technological tools (e.g., drones for aerial shots of Bangkok’s skyline), and market demands.</w:t>
      </w:r>
    </w:p>
    <w:bookmarkEnd w:id="23"/>
    <w:bookmarkStart w:id="24" w:name="findings-and-analysis"/>
    <w:p>
      <w:pPr>
        <w:pStyle w:val="Heading2"/>
      </w:pPr>
      <w:r>
        <w:t xml:space="preserve">3.0 Findings and Analysis</w:t>
      </w:r>
    </w:p>
    <w:p>
      <w:pPr>
        <w:pStyle w:val="FirstParagraph"/>
      </w:pPr>
      <w:r>
        <w:rPr>
          <w:bCs/>
          <w:b/>
        </w:rPr>
        <w:t xml:space="preserve">3.1 Cultural Adaptation in Videography</w:t>
      </w:r>
      <w:r>
        <w:br/>
      </w:r>
      <w:r>
        <w:t xml:space="preserve">Videographers in Thailand Bangkok often incorporate elements of local culture, such as traditional dance performances at Wat Pho or the vibrant street food scene at Yaowarat Road, into their work. However, they must also navigate cultural sensitivities—e.g., avoiding controversial topics like political protests when creating content for international audiences.</w:t>
      </w:r>
    </w:p>
    <w:p>
      <w:pPr>
        <w:pStyle w:val="BodyText"/>
      </w:pPr>
      <w:r>
        <w:rPr>
          <w:bCs/>
          <w:b/>
        </w:rPr>
        <w:t xml:space="preserve">3.2 Technological Advancements</w:t>
      </w:r>
      <w:r>
        <w:br/>
      </w:r>
      <w:r>
        <w:t xml:space="preserve">The use of advanced equipment like 4K cameras and drones has become essential for capturing Bangkok’s iconic landmarks, such as the Chao Phraya River or the Grand Palace. However, affordability remains a challenge for independent videographers due to high costs associated with equipment rental and post-production software.</w:t>
      </w:r>
    </w:p>
    <w:p>
      <w:pPr>
        <w:pStyle w:val="BodyText"/>
      </w:pPr>
      <w:r>
        <w:rPr>
          <w:bCs/>
          <w:b/>
        </w:rPr>
        <w:t xml:space="preserve">3.3 Market Competition</w:t>
      </w:r>
      <w:r>
        <w:br/>
      </w:r>
      <w:r>
        <w:t xml:space="preserve">The rise of platforms like TikTok and Instagram has intensified competition in Thailand Bangkok. Local videographers must differentiate themselves by focusing on niche areas, such as eco-tourism or heritage preservation, to stand out from global content creators.</w:t>
      </w:r>
    </w:p>
    <w:bookmarkEnd w:id="24"/>
    <w:bookmarkStart w:id="25" w:name="X58a1f2d1c12352e3d4dd4b396c7b3357df5db76"/>
    <w:p>
      <w:pPr>
        <w:pStyle w:val="Heading2"/>
      </w:pPr>
      <w:r>
        <w:t xml:space="preserve">4.0 Case Study: A Videographer’s Journey in Thailand Bangkok</w:t>
      </w:r>
    </w:p>
    <w:p>
      <w:pPr>
        <w:pStyle w:val="FirstParagraph"/>
      </w:pPr>
      <w:r>
        <w:t xml:space="preserve">Prom (a pseudonym), a freelance videographer based in Bangkok for five years, shared insights into his work. “Bangkok is a city of contrasts,” he said. “I once shot a documentary about street vendors near Khao San Road, but I had to adjust my approach to respect their daily routines and avoid disrupting their business.” Prom’s work highlights the importance of cultural empathy in videography, as well as the need for technical skills like low-light filming in Bangkok’s often humid conditions.</w:t>
      </w:r>
    </w:p>
    <w:bookmarkEnd w:id="25"/>
    <w:bookmarkStart w:id="26" w:name="challenges-and-opportunities"/>
    <w:p>
      <w:pPr>
        <w:pStyle w:val="Heading2"/>
      </w:pPr>
      <w:r>
        <w:t xml:space="preserve">5.0 Challenges and Opportunities</w:t>
      </w:r>
    </w:p>
    <w:p>
      <w:pPr>
        <w:pStyle w:val="FirstParagraph"/>
      </w:pPr>
      <w:r>
        <w:t xml:space="preserve">Videographers in Thailand Bangkok face unique hurdles, including limited funding for independent projects and strict censorship laws that restrict content about certain topics. However, opportunities abound due to the city’s tourism industry and growing demand for video content from international markets. For example, travel vloggers often collaborate with local videographers to showcase Bangkok’s hidden gems.</w:t>
      </w:r>
    </w:p>
    <w:bookmarkEnd w:id="26"/>
    <w:bookmarkStart w:id="27" w:name="conclusion"/>
    <w:p>
      <w:pPr>
        <w:pStyle w:val="Heading2"/>
      </w:pPr>
      <w:r>
        <w:t xml:space="preserve">Conclusion</w:t>
      </w:r>
    </w:p>
    <w:p>
      <w:pPr>
        <w:pStyle w:val="FirstParagraph"/>
      </w:pPr>
      <w:r>
        <w:t xml:space="preserve">This undergraduate thesis underscores the critical role of a Videographer in Thailand Bangkok as both a cultural interpreter and innovator. By embracing the city’s rich heritage while adapting to global trends, videographers contribute to shaping Thailand’s media identity. Future research could explore how emerging technologies like AI-driven editing tools impact local videography practices in Bangkok. Ultimately, this study provides foundational insights for students and professionals seeking to thrive in Thailand Bangkok’s dynamic creative sector.</w:t>
      </w:r>
    </w:p>
    <w:bookmarkEnd w:id="27"/>
    <w:bookmarkStart w:id="28" w:name="references"/>
    <w:p>
      <w:pPr>
        <w:pStyle w:val="Heading2"/>
      </w:pPr>
      <w:r>
        <w:t xml:space="preserve">References</w:t>
      </w:r>
    </w:p>
    <w:p>
      <w:pPr>
        <w:numPr>
          <w:ilvl w:val="0"/>
          <w:numId w:val="1001"/>
        </w:numPr>
        <w:pStyle w:val="Compact"/>
      </w:pPr>
      <w:r>
        <w:t xml:space="preserve">Thongchai, M. (2019). *Media and Culture in Contemporary Thailand*. Bangkok: National Institute of Development Administration.</w:t>
      </w:r>
    </w:p>
    <w:p>
      <w:pPr>
        <w:numPr>
          <w:ilvl w:val="0"/>
          <w:numId w:val="1001"/>
        </w:numPr>
        <w:pStyle w:val="Compact"/>
      </w:pPr>
      <w:r>
        <w:t xml:space="preserve">Thailand Creative Industries Development Agency. (2021). *Creative Economy Report 2021*. Retrieved from https://www.cida.go.th</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Sample Videography Portfolios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Thailand Bangkok</dc:title>
  <dc:creator/>
  <dc:language>en</dc:language>
  <cp:keywords/>
  <dcterms:created xsi:type="dcterms:W3CDTF">2026-07-23T15:06:04Z</dcterms:created>
  <dcterms:modified xsi:type="dcterms:W3CDTF">2026-07-23T15:06:04Z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