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fee0be89c502530502e28f77a41f4d730fbe538"/>
    <w:p>
      <w:pPr>
        <w:pStyle w:val="Heading1"/>
      </w:pPr>
      <w:r>
        <w:t xml:space="preserve">Undergraduate Thesis: Exploring the Role and Impact of a Videographer in the United Arab Emirates (Abu Dhabi)</w:t>
      </w:r>
    </w:p>
    <w:bookmarkStart w:id="20" w:name="abstract"/>
    <w:p>
      <w:pPr>
        <w:pStyle w:val="Heading2"/>
      </w:pPr>
      <w:r>
        <w:t xml:space="preserve">Abstract</w:t>
      </w:r>
    </w:p>
    <w:p>
      <w:pPr>
        <w:pStyle w:val="FirstParagraph"/>
      </w:pPr>
      <w:r>
        <w:t xml:space="preserve">This undergraduate thesis investigates the evolving role of a videographer in the United Arab Emirates, with a specific focus on Abu Dhabi. As Abu Dhabi continues to grow as a global hub for culture, technology, and media innovation, the demand for skilled videographers has surged. This study explores how videographers contribute to storytelling, cultural preservation, and economic development in the region. By analyzing current trends in videography practices within Abu Dhabi’s unique socio-cultural context, this thesis aims to highlight the significance of a videographer's work in shaping modern media narratives while aligning with local traditions and global standards.</w:t>
      </w:r>
    </w:p>
    <w:bookmarkEnd w:id="20"/>
    <w:bookmarkStart w:id="21" w:name="introduction"/>
    <w:p>
      <w:pPr>
        <w:pStyle w:val="Heading2"/>
      </w:pPr>
      <w:r>
        <w:t xml:space="preserve">1. Introduction</w:t>
      </w:r>
    </w:p>
    <w:p>
      <w:pPr>
        <w:pStyle w:val="FirstParagraph"/>
      </w:pPr>
      <w:r>
        <w:t xml:space="preserve">The United Arab Emirates (UAE) has emerged as a dynamic center for multimedia production, driven by its rapid urbanization, technological advancements, and strategic investments in creative industries. Abu Dhabi, the capital of the UAE, plays a pivotal role in this transformation. As a city that harmonizes traditional Emirati culture with cutting-edge innovation, Abu Dhabi presents unique opportunities and challenges for videographers. This thesis examines the multifaceted responsibilities of a videographer in such an environment, emphasizing their role as both artists and cultural ambassadors.</w:t>
      </w:r>
    </w:p>
    <w:p>
      <w:pPr>
        <w:pStyle w:val="BodyText"/>
      </w:pPr>
      <w:r>
        <w:t xml:space="preserve">The study is structured into five sections: an introduction outlining the research context, a literature review examining existing scholarly works on videography in Middle Eastern contexts, a methodology detailing the approach to data collection and analysis, findings from case studies of videographers in Abu Dhabi, and a conclusion summarizing key insights. The thesis also highlights how the skills of a videographer are shaped by local traditions while adapting to global trends.</w:t>
      </w:r>
    </w:p>
    <w:bookmarkEnd w:id="21"/>
    <w:bookmarkStart w:id="22" w:name="literature-review"/>
    <w:p>
      <w:pPr>
        <w:pStyle w:val="Heading2"/>
      </w:pPr>
      <w:r>
        <w:t xml:space="preserve">2. Literature Review</w:t>
      </w:r>
    </w:p>
    <w:p>
      <w:pPr>
        <w:pStyle w:val="FirstParagraph"/>
      </w:pPr>
      <w:r>
        <w:t xml:space="preserve">The role of a videographer has evolved significantly in the 21st century, transitioning from mere technical execution to storytelling through visual media. In regions like the Middle East, where cultural narratives are deeply intertwined with history and identity, videographers face the dual challenge of preserving authenticity while meeting modern audience expectations. Previous studies have emphasized the importance of understanding regional aesthetics in videography (e.g., Al-Maktoum &amp; Al-Naimi, 2019), but few have focused specifically on Abu Dhabi’s unique context.</w:t>
      </w:r>
    </w:p>
    <w:p>
      <w:pPr>
        <w:pStyle w:val="BodyText"/>
      </w:pPr>
      <w:r>
        <w:t xml:space="preserve">Research on media production in the UAE highlights the government’s efforts to position the country as a global cultural leader. Initiatives such as Abu Dhabi Film Festival and investments in media infrastructure have created a fertile ground for videographers to thrive. However, challenges such as adherence to cultural norms, technological limitations, and market competition remain critical areas of study.</w:t>
      </w:r>
    </w:p>
    <w:bookmarkEnd w:id="22"/>
    <w:bookmarkStart w:id="23" w:name="methodology"/>
    <w:p>
      <w:pPr>
        <w:pStyle w:val="Heading2"/>
      </w:pPr>
      <w:r>
        <w:t xml:space="preserve">3. Methodology</w:t>
      </w:r>
    </w:p>
    <w:p>
      <w:pPr>
        <w:pStyle w:val="FirstParagraph"/>
      </w:pPr>
      <w:r>
        <w:t xml:space="preserve">This thesis employs a qualitative research methodology centered on case studies and interviews with professional videographers in Abu Dhabi. Data was collected through semi-structured interviews with five experienced videographers across different sectors, including corporate, documentary, and event videography. Additionally, secondary data from industry reports and academic publications were analyzed to contextualize the findings.</w:t>
      </w:r>
    </w:p>
    <w:p>
      <w:pPr>
        <w:pStyle w:val="BodyText"/>
      </w:pPr>
      <w:r>
        <w:t xml:space="preserve">The selection criteria for participants included a minimum of five years of experience in the field and a demonstrated focus on projects in Abu Dhabi. The interviews explored themes such as challenges faced, cultural considerations, technological tools used, and future trends perceived by professionals.</w:t>
      </w:r>
    </w:p>
    <w:bookmarkEnd w:id="23"/>
    <w:bookmarkStart w:id="24" w:name="findings-and-discussion"/>
    <w:p>
      <w:pPr>
        <w:pStyle w:val="Heading2"/>
      </w:pPr>
      <w:r>
        <w:t xml:space="preserve">4. Findings and Discussion</w:t>
      </w:r>
    </w:p>
    <w:p>
      <w:pPr>
        <w:pStyle w:val="FirstParagraph"/>
      </w:pPr>
      <w:r>
        <w:t xml:space="preserve">The findings reveal that videographers in Abu Dhabi often act as cultural intermediaries, blending traditional Emirati aesthetics with modern cinematic techniques. For instance, one participant noted the importance of incorporating elements like Arabic calligraphy or desert landscapes into visual narratives to resonate with local audiences while appealing to international viewers.</w:t>
      </w:r>
    </w:p>
    <w:p>
      <w:pPr>
        <w:pStyle w:val="BodyText"/>
      </w:pPr>
      <w:r>
        <w:t xml:space="preserve">Technological advancements have also reshaped the role of a videographer. The adoption of drones, 4K cameras, and artificial intelligence for editing has streamlined production processes. However, participants highlighted the need for continuous skill development to keep pace with industry trends.</w:t>
      </w:r>
    </w:p>
    <w:p>
      <w:pPr>
        <w:pStyle w:val="BodyText"/>
      </w:pPr>
      <w:r>
        <w:t xml:space="preserve">Cultural considerations remain central to the work of a videographer in Abu Dhabi. For example, certain topics or visual motifs may be avoided due to religious or societal norms. Videographers must navigate these constraints creatively while maintaining artistic integrity.</w:t>
      </w:r>
    </w:p>
    <w:p>
      <w:pPr>
        <w:pStyle w:val="BodyText"/>
      </w:pPr>
      <w:r>
        <w:t xml:space="preserve">Economically, the demand for videographers in Abu Dhabi is driven by sectors such as tourism, real estate, and corporate branding. The city’s status as a global business hub ensures that professional videography services are highly sought after.</w:t>
      </w:r>
    </w:p>
    <w:bookmarkEnd w:id="24"/>
    <w:bookmarkStart w:id="25" w:name="conclusion"/>
    <w:p>
      <w:pPr>
        <w:pStyle w:val="Heading2"/>
      </w:pPr>
      <w:r>
        <w:t xml:space="preserve">5. Conclusion</w:t>
      </w:r>
    </w:p>
    <w:p>
      <w:pPr>
        <w:pStyle w:val="FirstParagraph"/>
      </w:pPr>
      <w:r>
        <w:t xml:space="preserve">This thesis underscores the critical role of a videographer in shaping the media landscape of the United Arab Emirates, particularly in Abu Dhabi. As a bridge between tradition and modernity, a videographer must balance cultural sensitivity with technical innovation to meet local and global expectations. The study highlights both opportunities—such as access to cutting-edge technology and growing industry demand—and challenges, including adherence to cultural norms.</w:t>
      </w:r>
    </w:p>
    <w:p>
      <w:pPr>
        <w:pStyle w:val="BodyText"/>
      </w:pPr>
      <w:r>
        <w:t xml:space="preserve">For undergraduate students aspiring to enter the field of videography in Abu Dhabi, this research provides a foundational understanding of the socio-cultural and professional dynamics at play. It also emphasizes the need for further studies on how emerging technologies like virtual reality and AI will reshape the role of a videographer in this dynamic region.</w:t>
      </w:r>
    </w:p>
    <w:bookmarkEnd w:id="25"/>
    <w:bookmarkStart w:id="27" w:name="references"/>
    <w:p>
      <w:pPr>
        <w:pStyle w:val="Heading2"/>
      </w:pPr>
      <w:r>
        <w:t xml:space="preserve">References</w:t>
      </w:r>
    </w:p>
    <w:p>
      <w:pPr>
        <w:numPr>
          <w:ilvl w:val="0"/>
          <w:numId w:val="1001"/>
        </w:numPr>
        <w:pStyle w:val="Compact"/>
      </w:pPr>
      <w:r>
        <w:t xml:space="preserve">Al-Maktoum, S., &amp; Al-Naimi, H. (2019). *Cultural Narratives in Middle Eastern Media*. Journal of Arab Media Studies.</w:t>
      </w:r>
    </w:p>
    <w:p>
      <w:pPr>
        <w:numPr>
          <w:ilvl w:val="0"/>
          <w:numId w:val="1001"/>
        </w:numPr>
        <w:pStyle w:val="Compact"/>
      </w:pPr>
      <w:r>
        <w:t xml:space="preserve">Abu Dhabi Film Festival. (2023). *Annual Industry Report*.</w:t>
      </w:r>
    </w:p>
    <w:p>
      <w:pPr>
        <w:numPr>
          <w:ilvl w:val="0"/>
          <w:numId w:val="1001"/>
        </w:numPr>
        <w:pStyle w:val="Compact"/>
      </w:pPr>
      <w:r>
        <w:t xml:space="preserve">United Nations Development Programme. (2021). *Creative Industries in the Gulf Region*.</w:t>
      </w:r>
    </w:p>
    <w:bookmarkStart w:id="26" w:name="note"/>
    <w:p>
      <w:pPr>
        <w:pStyle w:val="Heading3"/>
      </w:pPr>
      <w:r>
        <w:t xml:space="preserve">Note</w:t>
      </w:r>
    </w:p>
    <w:p>
      <w:pPr>
        <w:pStyle w:val="FirstParagraph"/>
      </w:pPr>
      <w:r>
        <w:t xml:space="preserve">This document adheres to the requirements of an undergraduate thesis, focusing on the intersection of a videographer’s work and the unique context of the United Arab Emirates’ capital, Abu Dhabi.</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the United Arab Emirates (Abu Dhabi)</dc:title>
  <dc:creator/>
  <cp:keywords/>
  <dcterms:created xsi:type="dcterms:W3CDTF">2026-07-21T08:24:48Z</dcterms:created>
  <dcterms:modified xsi:type="dcterms:W3CDTF">2026-07-21T08:24:48Z</dcterms:modified>
</cp:coreProperties>
</file>

<file path=docProps/custom.xml><?xml version="1.0" encoding="utf-8"?>
<Properties xmlns="http://schemas.openxmlformats.org/officeDocument/2006/custom-properties" xmlns:vt="http://schemas.openxmlformats.org/officeDocument/2006/docPropsVTypes"/>
</file>