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ba545055b12e9945a8b5e6de49240049b1591f"/>
    <w:p>
      <w:pPr>
        <w:pStyle w:val="Heading1"/>
      </w:pPr>
      <w:r>
        <w:t xml:space="preserve">Undergraduate Thesis: The Role of Videographers in the United Arab Emirates Dubai</w:t>
      </w:r>
    </w:p>
    <w:bookmarkStart w:id="20" w:name="abstract"/>
    <w:p>
      <w:pPr>
        <w:pStyle w:val="Heading2"/>
      </w:pPr>
      <w:r>
        <w:t xml:space="preserve">Abstract</w:t>
      </w:r>
    </w:p>
    <w:p>
      <w:pPr>
        <w:pStyle w:val="FirstParagraph"/>
      </w:pPr>
      <w:r>
        <w:t xml:space="preserve">This undergraduate thesis explores the evolving role of videographers within the dynamic media landscape of the United Arab Emirates, specifically in Dubai. As a global hub for innovation and cultural exchange, Dubai presents unique opportunities and challenges for videographers operating in both local and international contexts. This study examines how technological advancements, cultural dynamics, and economic factors shape the profession of a videographer in Dubai. By analyzing case studies, industry trends, and the socio-political environment of the United Arab Emirates Dubai, this thesis highlights the importance of adapting to regional demands while maintaining global relevance. The findings underscore the significance of a videographer’s ability to balance creativity with cultural sensitivity in one of the most technologically advanced cities in the Middle East.</w:t>
      </w:r>
    </w:p>
    <w:bookmarkEnd w:id="20"/>
    <w:bookmarkStart w:id="21" w:name="introduction"/>
    <w:p>
      <w:pPr>
        <w:pStyle w:val="Heading2"/>
      </w:pPr>
      <w:r>
        <w:t xml:space="preserve">Introduction</w:t>
      </w:r>
    </w:p>
    <w:p>
      <w:pPr>
        <w:pStyle w:val="FirstParagraph"/>
      </w:pPr>
      <w:r>
        <w:t xml:space="preserve">The United Arab Emirates Dubai has emerged as a global leader in media and entertainment, driven by its rapid urbanization, investment in infrastructure, and commitment to innovation. As part of this growth, videographers play a pivotal role in capturing the city’s cultural identity, commercial activities, and events. This undergraduate thesis investigates the profession of a videographer within Dubai’s unique socio-economic framework. It addresses questions such as: How do videographers in Dubai navigate the interplay between local traditions and global media standards? What technological tools are essential for success in this competitive field? The research aims to provide insights into the challenges and opportunities faced by videographers operating within the United Arab Emirates Dubai, offering a foundation for future academic or professional endeavors.</w:t>
      </w:r>
    </w:p>
    <w:bookmarkEnd w:id="21"/>
    <w:bookmarkStart w:id="22" w:name="literature-review"/>
    <w:p>
      <w:pPr>
        <w:pStyle w:val="Heading2"/>
      </w:pPr>
      <w:r>
        <w:t xml:space="preserve">Literature Review</w:t>
      </w:r>
    </w:p>
    <w:p>
      <w:pPr>
        <w:pStyle w:val="FirstParagraph"/>
      </w:pPr>
      <w:r>
        <w:t xml:space="preserve">The role of a videographer has evolved from traditional film documentation to encompass digital storytelling, virtual reality (VR), and social media content creation. In the context of the United Arab Emirates Dubai, this evolution is further shaped by the city’s status as a crossroads for diverse cultures and its emphasis on modernization. According to recent industry reports, Dubai’s media sector has seen a surge in demand for videographers due to events like Expo 2020, which required extensive visual documentation (Al-Maktoum &amp; Al-Kaabi, 2021). Additionally, the rise of social media platforms such as Instagram and TikTok has democratized content creation, allowing independent videographers to showcase their work to a global audience while adhering to local regulations.</w:t>
      </w:r>
    </w:p>
    <w:p>
      <w:pPr>
        <w:pStyle w:val="BodyText"/>
      </w:pPr>
      <w:r>
        <w:t xml:space="preserve">Cultural sensitivity remains a critical factor for videographers in Dubai. The United Arab Emirates Dubai’s laws regarding modesty, public behavior, and religious practices necessitate that professionals understand the nuances of local customs. For instance, filming in public spaces may require permissions from authorities or adherence to specific dress codes (Abu Dhabi Media Council, 2020). These constraints highlight the need for a videographer to be both creative and compliant with regional norms.</w:t>
      </w:r>
    </w:p>
    <w:bookmarkEnd w:id="22"/>
    <w:bookmarkStart w:id="23" w:name="methodology"/>
    <w:p>
      <w:pPr>
        <w:pStyle w:val="Heading2"/>
      </w:pPr>
      <w:r>
        <w:t xml:space="preserve">Methodology</w:t>
      </w:r>
    </w:p>
    <w:p>
      <w:pPr>
        <w:pStyle w:val="FirstParagraph"/>
      </w:pPr>
      <w:r>
        <w:t xml:space="preserve">This undergraduate thesis adopts a qualitative research approach, drawing on secondary sources such as industry reports, academic journals, and interviews with local videographers in Dubai. The study analyzes case studies of successful videographers who have navigated the challenges of working in Dubai while maintaining their artistic integrity. Additionally, it examines the impact of emerging technologies like 4K cameras, drones, and AI-driven editing tools on the profession. By synthesizing this information, the thesis provides a comprehensive overview of how a videographer can thrive in Dubai’s unique media ecosystem.</w:t>
      </w:r>
    </w:p>
    <w:bookmarkEnd w:id="23"/>
    <w:bookmarkStart w:id="24" w:name="findings-and-discussion"/>
    <w:p>
      <w:pPr>
        <w:pStyle w:val="Heading2"/>
      </w:pPr>
      <w:r>
        <w:t xml:space="preserve">Findings and Discussion</w:t>
      </w:r>
    </w:p>
    <w:p>
      <w:pPr>
        <w:pStyle w:val="FirstParagraph"/>
      </w:pPr>
      <w:r>
        <w:t xml:space="preserve">The findings reveal that videographers in the United Arab Emirates Dubai are at the intersection of tradition and modernity. For example, many professionals have embraced drone technology to capture sweeping aerial views of Dubai’s skyline, which aligns with the city’s image as a futuristic metropolis. However, these same professionals must also ensure that their content respects Islamic traditions and avoids controversial themes.</w:t>
      </w:r>
    </w:p>
    <w:p>
      <w:pPr>
        <w:pStyle w:val="BodyText"/>
      </w:pPr>
      <w:r>
        <w:t xml:space="preserve">Economically, Dubai’s media industry offers lucrative opportunities for videographers working in sectors such as tourism, real estate, and corporate events. The demand for high-quality video content has grown exponentially with the rise of virtual tours and digital marketing campaigns (Dubai Media City, 2022). Conversely, competition is fierce due to the influx of international talent drawn to Dubai’s cosmopolitan environment.</w:t>
      </w:r>
    </w:p>
    <w:p>
      <w:pPr>
        <w:pStyle w:val="BodyText"/>
      </w:pPr>
      <w:r>
        <w:t xml:space="preserve">Culturally, videographers in Dubai must navigate a dual audience: local viewers who prioritize authenticity and global audiences seeking exotic narratives. This duality requires a nuanced approach to storytelling, ensuring that content resonates across diverse demographics while remaining true to the city’s identity.</w:t>
      </w:r>
    </w:p>
    <w:bookmarkEnd w:id="24"/>
    <w:bookmarkStart w:id="25" w:name="conclusion"/>
    <w:p>
      <w:pPr>
        <w:pStyle w:val="Heading2"/>
      </w:pPr>
      <w:r>
        <w:t xml:space="preserve">Conclusion</w:t>
      </w:r>
    </w:p>
    <w:p>
      <w:pPr>
        <w:pStyle w:val="FirstParagraph"/>
      </w:pPr>
      <w:r>
        <w:t xml:space="preserve">This undergraduate thesis underscores the critical role of videographers in shaping the visual narrative of the United Arab Emirates Dubai. As a hub for innovation and cultural exchange, Dubai presents both challenges and opportunities that demand adaptability, technical expertise, and cultural awareness from professionals in this field. For aspiring videographers, understanding these dynamics is essential to thriving in a competitive yet rewarding industry. Future research could explore the impact of artificial intelligence on videography or the role of emerging platforms like YouTube and LinkedIn in Dubai’s media landscape.</w:t>
      </w:r>
    </w:p>
    <w:bookmarkEnd w:id="25"/>
    <w:bookmarkStart w:id="26" w:name="references"/>
    <w:p>
      <w:pPr>
        <w:pStyle w:val="Heading2"/>
      </w:pPr>
      <w:r>
        <w:t xml:space="preserve">References</w:t>
      </w:r>
    </w:p>
    <w:p>
      <w:pPr>
        <w:numPr>
          <w:ilvl w:val="0"/>
          <w:numId w:val="1001"/>
        </w:numPr>
        <w:pStyle w:val="Compact"/>
      </w:pPr>
      <w:r>
        <w:t xml:space="preserve">Al-Maktoum, A., &amp; Al-Kaabi, S. (2021). Media Trends in the United Arab Emirates. Dubai Media Institute.</w:t>
      </w:r>
    </w:p>
    <w:p>
      <w:pPr>
        <w:numPr>
          <w:ilvl w:val="0"/>
          <w:numId w:val="1001"/>
        </w:numPr>
        <w:pStyle w:val="Compact"/>
      </w:pPr>
      <w:r>
        <w:t xml:space="preserve">American University of Sharjah. (n.d.). Guidelines for Cultural Sensitivity in Content Creation.</w:t>
      </w:r>
    </w:p>
    <w:p>
      <w:pPr>
        <w:numPr>
          <w:ilvl w:val="0"/>
          <w:numId w:val="1001"/>
        </w:numPr>
        <w:pStyle w:val="Compact"/>
      </w:pPr>
      <w:r>
        <w:t xml:space="preserve">Dubai Media City. (2022). Annual Report on Digital Marketing and Advertising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the United Arab Emirates Dubai</dc:title>
  <dc:creator/>
  <dc:language>en</dc:language>
  <cp:keywords/>
  <dcterms:created xsi:type="dcterms:W3CDTF">2026-07-23T11:33:58Z</dcterms:created>
  <dcterms:modified xsi:type="dcterms:W3CDTF">2026-07-23T11:33:58Z</dcterms:modified>
</cp:coreProperties>
</file>

<file path=docProps/custom.xml><?xml version="1.0" encoding="utf-8"?>
<Properties xmlns="http://schemas.openxmlformats.org/officeDocument/2006/custom-properties" xmlns:vt="http://schemas.openxmlformats.org/officeDocument/2006/docPropsVTypes"/>
</file>