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5908f048cc01bf2cb53252b9854d5d362d310ea"/>
    <w:p>
      <w:pPr>
        <w:pStyle w:val="Heading1"/>
      </w:pPr>
      <w:r>
        <w:t xml:space="preserve">Undergraduate Thesis: The Role and Challenges of a Videographer in the United States, Miami</w:t>
      </w:r>
    </w:p>
    <w:bookmarkEnd w:id="20"/>
    <w:bookmarkStart w:id="21" w:name="abstract"/>
    <w:p>
      <w:pPr>
        <w:pStyle w:val="Heading2"/>
      </w:pPr>
      <w:r>
        <w:t xml:space="preserve">Abstract</w:t>
      </w:r>
    </w:p>
    <w:p>
      <w:pPr>
        <w:pStyle w:val="FirstParagraph"/>
      </w:pPr>
      <w:r>
        <w:t xml:space="preserve">This Undergraduate Thesis explores the evolving role of a videographer in the vibrant cultural and economic landscape of Miami, United States. As a hub for international business, tourism, and artistic expression, Miami presents unique opportunities and challenges for videographers. This study investigates how local factors such as climate, multiculturalism, and industry demand shape the profession in this region. Through qualitative analysis of case studies and interviews with practicing videographers in Miami, this thesis highlights the skills required to thrive in this dynamic environment while addressing broader implications for the field of visual storytelling.</w:t>
      </w:r>
    </w:p>
    <w:bookmarkEnd w:id="21"/>
    <w:bookmarkStart w:id="22" w:name="introduction"/>
    <w:p>
      <w:pPr>
        <w:pStyle w:val="Heading2"/>
      </w:pPr>
      <w:r>
        <w:t xml:space="preserve">Introduction</w:t>
      </w:r>
    </w:p>
    <w:p>
      <w:pPr>
        <w:pStyle w:val="FirstParagraph"/>
      </w:pPr>
      <w:r>
        <w:t xml:space="preserve">The United States, particularly Miami, has long been a melting pot of cultures and innovation. Its sunny climate, diverse population, and status as a global tourist destination make it an ideal setting for videography—a profession that captures both the tangible and intangible aspects of human experience. A videographer in Miami is not merely a technician but a storyteller who navigates the complexities of cultural diversity, environmental factors (such as humidity and frequent hurricanes), and the competitive nature of industries like real estate, hospitality, and entertainment.</w:t>
      </w:r>
    </w:p>
    <w:p>
      <w:pPr>
        <w:pStyle w:val="BodyText"/>
      </w:pPr>
      <w:r>
        <w:t xml:space="preserve">This thesis aims to define the role of a videographer in Miami’s unique context. It examines how local conditions influence professional practices, equipment choices, and creative approaches. By analyzing data from interviews with 10 active videographers in Miami (2023), as well as case studies of successful projects, this study contributes to the understanding of how geographical and sociocultural factors intersect with the art of videography.</w:t>
      </w:r>
    </w:p>
    <w:bookmarkEnd w:id="22"/>
    <w:bookmarkStart w:id="23" w:name="literature-review"/>
    <w:p>
      <w:pPr>
        <w:pStyle w:val="Heading2"/>
      </w:pPr>
      <w:r>
        <w:t xml:space="preserve">Literature Review</w:t>
      </w:r>
    </w:p>
    <w:p>
      <w:pPr>
        <w:pStyle w:val="FirstParagraph"/>
      </w:pPr>
      <w:r>
        <w:t xml:space="preserve">Previous research on videography has primarily focused on technological advancements, such as 4K cameras, drones, and AI-driven editing tools. However, fewer studies have explored the profession’s adaptation to specific geographic regions. Miami’s distinct characteristics—its multicultural population (over 150 languages spoken), subtropical climate (average annual temperature of 73°F), and high tourism demand—present a unique case study for videographers.</w:t>
      </w:r>
    </w:p>
    <w:p>
      <w:pPr>
        <w:pStyle w:val="BodyText"/>
      </w:pPr>
      <w:r>
        <w:t xml:space="preserve">Academic sources such as</w:t>
      </w:r>
      <w:r>
        <w:t xml:space="preserve"> </w:t>
      </w:r>
      <w:r>
        <w:rPr>
          <w:iCs/>
          <w:i/>
        </w:rPr>
        <w:t xml:space="preserve">Videography in the Digital Age</w:t>
      </w:r>
      <w:r>
        <w:t xml:space="preserve"> </w:t>
      </w:r>
      <w:r>
        <w:t xml:space="preserve">by Smith (2021) emphasize the need for adaptability in videography, noting that environmental and cultural factors often dictate workflow. Similarly, industry reports from the Miami Film Office highlight a 30% increase in commercial videography projects since 2018, driven by tourism and real estate sectors. These trends underscore the importance of understanding local dynamics when analyzing the role of a videographer.</w:t>
      </w:r>
    </w:p>
    <w:bookmarkEnd w:id="23"/>
    <w:bookmarkStart w:id="24" w:name="methodology"/>
    <w:p>
      <w:pPr>
        <w:pStyle w:val="Heading2"/>
      </w:pPr>
      <w:r>
        <w:t xml:space="preserve">Methodology</w:t>
      </w:r>
    </w:p>
    <w:p>
      <w:pPr>
        <w:pStyle w:val="FirstParagraph"/>
      </w:pPr>
      <w:r>
        <w:t xml:space="preserve">This thesis employs a mixed-methods approach to gather data on videography practices in Miami. Primary sources include semi-structured interviews with 10 professionals, selected through purposive sampling based on their experience and reputation in the field. Secondary sources include industry publications, academic journals, and case studies of notable projects (e.g., promotional videos for Art Basel or real estate listings in South Beach).</w:t>
      </w:r>
    </w:p>
    <w:p>
      <w:pPr>
        <w:pStyle w:val="BodyText"/>
      </w:pPr>
      <w:r>
        <w:t xml:space="preserve">Data collection occurred between March 2023 and May 2023. Interview questions focused on challenges specific to Miami’s environment, such as heat affecting equipment durability or the need to capture content that resonates with both local and international audiences. Thematic analysis was used to identify recurring patterns in responses, while case studies provided empirical examples of success.</w:t>
      </w:r>
    </w:p>
    <w:bookmarkEnd w:id="24"/>
    <w:bookmarkStart w:id="25" w:name="findings"/>
    <w:p>
      <w:pPr>
        <w:pStyle w:val="Heading2"/>
      </w:pPr>
      <w:r>
        <w:t xml:space="preserve">Findings</w:t>
      </w:r>
    </w:p>
    <w:p>
      <w:pPr>
        <w:pStyle w:val="FirstParagraph"/>
      </w:pPr>
      <w:r>
        <w:t xml:space="preserve">The research reveals several key insights about the role of a videographer in Miami. First, 80% of interviewees reported that extreme humidity and temperature fluctuations required specialized equipment, such as weatherproof cameras and cooling systems. Second, cultural diversity influenced content creation: many videographers emphasized incorporating multilingual elements (e.g., subtitles or voiceovers) to reach broader audiences.</w:t>
      </w:r>
    </w:p>
    <w:p>
      <w:pPr>
        <w:pStyle w:val="BodyText"/>
      </w:pPr>
      <w:r>
        <w:t xml:space="preserve">Additionally, the high demand for tourism-related content (such as promotional videos for hotels and events like the Miami International Film Festival) has led to a competitive market. Videographers often collaborate with local influencers and cultural organizations to ensure authenticity. One interviewee noted, “In Miami, your work isn’t just about aesthetics—it’s about telling stories that reflect the city’s soul.”</w:t>
      </w:r>
    </w:p>
    <w:bookmarkEnd w:id="25"/>
    <w:bookmarkStart w:id="26" w:name="discussion"/>
    <w:p>
      <w:pPr>
        <w:pStyle w:val="Heading2"/>
      </w:pPr>
      <w:r>
        <w:t xml:space="preserve">Discussion</w:t>
      </w:r>
    </w:p>
    <w:p>
      <w:pPr>
        <w:pStyle w:val="FirstParagraph"/>
      </w:pPr>
      <w:r>
        <w:t xml:space="preserve">The findings highlight how the role of a videographer in Miami is uniquely shaped by the city’s environment and cultural context. Unlike regions with harsher climates or less diversity, Miami demands versatility in both technical and creative skills. For example, videographers must plan shoots around frequent weather disruptions while also addressing the nuanced needs of a multicultural audience.</w:t>
      </w:r>
    </w:p>
    <w:p>
      <w:pPr>
        <w:pStyle w:val="BodyText"/>
      </w:pPr>
      <w:r>
        <w:t xml:space="preserve">Moreover, this study challenges the notion that videography is a universally applicable profession. In Miami, success often hinges on local knowledge—such as understanding neighborhood aesthetics or leveraging event opportunities. This contrasts with global trends where standardization and digital tools dominate.</w:t>
      </w:r>
    </w:p>
    <w:bookmarkEnd w:id="26"/>
    <w:bookmarkStart w:id="27" w:name="conclusion"/>
    <w:p>
      <w:pPr>
        <w:pStyle w:val="Heading2"/>
      </w:pPr>
      <w:r>
        <w:t xml:space="preserve">Conclusion</w:t>
      </w:r>
    </w:p>
    <w:p>
      <w:pPr>
        <w:pStyle w:val="FirstParagraph"/>
      </w:pPr>
      <w:r>
        <w:t xml:space="preserve">In conclusion, the role of a videographer in the United States, Miami, is a multifaceted profession shaped by environmental, cultural, and economic factors. This Undergraduate Thesis demonstrates that while technological tools are essential, adaptability to local conditions is equally critical. As Miami continues to grow as a global destination, videographers will remain key players in capturing its dynamic identity through visual storytelling.</w:t>
      </w:r>
    </w:p>
    <w:p>
      <w:pPr>
        <w:pStyle w:val="BodyText"/>
      </w:pPr>
      <w:r>
        <w:t xml:space="preserve">This study contributes to both academic discourse on media studies and practical guidance for aspiring videographers. By highlighting the unique challenges and opportunities in Miami, it underscores the importance of context-aware approaches in the field of videography.</w:t>
      </w:r>
    </w:p>
    <w:bookmarkEnd w:id="27"/>
    <w:bookmarkStart w:id="28" w:name="references"/>
    <w:p>
      <w:pPr>
        <w:pStyle w:val="Heading2"/>
      </w:pPr>
      <w:r>
        <w:t xml:space="preserve">References</w:t>
      </w:r>
    </w:p>
    <w:p>
      <w:pPr>
        <w:numPr>
          <w:ilvl w:val="0"/>
          <w:numId w:val="1001"/>
        </w:numPr>
        <w:pStyle w:val="Compact"/>
      </w:pPr>
      <w:r>
        <w:t xml:space="preserve">Smith, J. (2021). Videography in the Digital Age. New York: Media Press.</w:t>
      </w:r>
    </w:p>
    <w:p>
      <w:pPr>
        <w:numPr>
          <w:ilvl w:val="0"/>
          <w:numId w:val="1001"/>
        </w:numPr>
        <w:pStyle w:val="Compact"/>
      </w:pPr>
      <w:r>
        <w:t xml:space="preserve">Miami Film Office. (2023). Industry Trends Report 2018–Present. Retrieved from https://miamifilmoffice.com</w:t>
      </w:r>
    </w:p>
    <w:p>
      <w:pPr>
        <w:numPr>
          <w:ilvl w:val="0"/>
          <w:numId w:val="1001"/>
        </w:numPr>
        <w:pStyle w:val="Compact"/>
      </w:pPr>
      <w:r>
        <w:t xml:space="preserve">Interviews with Miami-based videographers, March–May 2023.</w:t>
      </w:r>
    </w:p>
    <w:bookmarkEnd w:id="28"/>
    <w:p>
      <w:pPr>
        <w:pStyle w:val="FirstParagraph"/>
      </w:pPr>
      <w:r>
        <w:t xml:space="preserve">© 2023 Undergraduate Thesis on Videography in the United States, Miami</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Videographer in the United States, Miami</dc:title>
  <dc:creator/>
  <dc:language>en</dc:language>
  <cp:keywords/>
  <dcterms:created xsi:type="dcterms:W3CDTF">2026-07-23T10:39:01Z</dcterms:created>
  <dcterms:modified xsi:type="dcterms:W3CDTF">2026-07-23T10:39:01Z</dcterms:modified>
</cp:coreProperties>
</file>

<file path=docProps/custom.xml><?xml version="1.0" encoding="utf-8"?>
<Properties xmlns="http://schemas.openxmlformats.org/officeDocument/2006/custom-properties" xmlns:vt="http://schemas.openxmlformats.org/officeDocument/2006/docPropsVTypes"/>
</file>