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2" w:name="X4dc10447ef5cad84e64a338c10f5e92220d1593"/>
    <w:p>
      <w:pPr>
        <w:pStyle w:val="Heading1"/>
      </w:pPr>
      <w:r>
        <w:t xml:space="preserve">Undergraduate Thesis: The Role of Videographers in Vietnam Ho Chi Minh City</w:t>
      </w:r>
    </w:p>
    <w:bookmarkStart w:id="20" w:name="abstract"/>
    <w:p>
      <w:pPr>
        <w:pStyle w:val="Heading2"/>
      </w:pPr>
      <w:r>
        <w:t xml:space="preserve">Abstract</w:t>
      </w:r>
    </w:p>
    <w:p>
      <w:pPr>
        <w:pStyle w:val="FirstParagraph"/>
      </w:pPr>
      <w:r>
        <w:t xml:space="preserve">This Undergraduate Thesis explores the evolving role of videographers in Vietnam's Ho Chi Minh City (HCMC), a dynamic economic and cultural hub. As digital media consumption surges globally, HCMC has emerged as a critical center for creative industries, including videography. This study investigates how videographers in HCMC adapt to local demands while navigating global trends. It analyzes challenges such as competition, technological advancements, and cultural nuances that shape the profession. The research underscores the significance of videographers in shaping Vietnam's media landscape and provides recommendations for educational institutions and practitioners to enhance professional development.</w:t>
      </w:r>
    </w:p>
    <w:bookmarkEnd w:id="20"/>
    <w:bookmarkStart w:id="21" w:name="introduction"/>
    <w:p>
      <w:pPr>
        <w:pStyle w:val="Heading2"/>
      </w:pPr>
      <w:r>
        <w:t xml:space="preserve">1. Introduction</w:t>
      </w:r>
    </w:p>
    <w:p>
      <w:pPr>
        <w:pStyle w:val="FirstParagraph"/>
      </w:pPr>
      <w:r>
        <w:t xml:space="preserve">Vietnam Ho Chi Minh City (HCMC) is a bustling metropolis with a rapidly growing creative economy, driven by its strategic location, young population, and increasing access to technology. The rise of digital platforms like YouTube, TikTok, and Instagram has created unprecedented opportunities for videographers to contribute to local and international audiences. This Undergraduate Thesis aims to examine the current state of videography in HCMC, focusing on the skills required by modern Videographers, industry challenges, and future prospects.</w:t>
      </w:r>
    </w:p>
    <w:p>
      <w:pPr>
        <w:pStyle w:val="BodyText"/>
      </w:pPr>
      <w:r>
        <w:t xml:space="preserve">The study is particularly relevant as HCMC transitions from a traditional economy to a tech-driven one. Videographers play a pivotal role in this transformation by producing content for advertising agencies, social media influencers, corporate branding campaigns, and documentary projects. However, the profession demands continuous adaptation to technological changes and shifting consumer preferences.</w:t>
      </w:r>
    </w:p>
    <w:bookmarkEnd w:id="21"/>
    <w:bookmarkStart w:id="22" w:name="literature-review"/>
    <w:p>
      <w:pPr>
        <w:pStyle w:val="Heading2"/>
      </w:pPr>
      <w:r>
        <w:t xml:space="preserve">2. Literature Review</w:t>
      </w:r>
    </w:p>
    <w:p>
      <w:pPr>
        <w:pStyle w:val="FirstParagraph"/>
      </w:pPr>
      <w:r>
        <w:t xml:space="preserve">The global shift toward visual storytelling has elevated the demand for skilled Videographers. According to a 2023 report by Statista, Vietnam's digital media market is projected to grow by 15% annually, with HCMC dominating due to its infrastructure and talent pool. Scholars like Nguyen (2021) highlight that Vietnamese Videographers face unique challenges, including limited formal training programs and reliance on self-taught methods.</w:t>
      </w:r>
    </w:p>
    <w:p>
      <w:pPr>
        <w:pStyle w:val="BodyText"/>
      </w:pPr>
      <w:r>
        <w:t xml:space="preserve">Studies from the University of Social Sciences and Humanities in HCMC emphasize the cultural relevance of videography in preserving local traditions while integrating global aesthetics. However, gaps remain in understanding how HCMC's Videographers navigate both economic pressures and creative demands.</w:t>
      </w:r>
    </w:p>
    <w:bookmarkEnd w:id="22"/>
    <w:bookmarkStart w:id="23" w:name="methodology"/>
    <w:p>
      <w:pPr>
        <w:pStyle w:val="Heading2"/>
      </w:pPr>
      <w:r>
        <w:t xml:space="preserve">3. Methodology</w:t>
      </w:r>
    </w:p>
    <w:p>
      <w:pPr>
        <w:pStyle w:val="FirstParagraph"/>
      </w:pPr>
      <w:r>
        <w:t xml:space="preserve">This Undergraduate Thesis employs a qualitative approach, combining secondary research with case studies of established videography studios in HCMC. Data was gathered from industry reports, academic journals, and interviews with local Videographers conducted via email and social media platforms (e.g., LinkedIn). The analysis focuses on three key areas: technical skills required for modern videography, challenges faced by practitioners in Vietnam Ho Chi Minh City, and emerging trends influencing the field.</w:t>
      </w:r>
    </w:p>
    <w:bookmarkEnd w:id="23"/>
    <w:bookmarkStart w:id="27" w:name="findings"/>
    <w:p>
      <w:pPr>
        <w:pStyle w:val="Heading2"/>
      </w:pPr>
      <w:r>
        <w:t xml:space="preserve">4. Findings</w:t>
      </w:r>
    </w:p>
    <w:bookmarkStart w:id="24" w:name="technical-skills-and-tools"/>
    <w:p>
      <w:pPr>
        <w:pStyle w:val="Heading3"/>
      </w:pPr>
      <w:r>
        <w:t xml:space="preserve">4.1 Technical Skills and Tools</w:t>
      </w:r>
    </w:p>
    <w:p>
      <w:pPr>
        <w:pStyle w:val="FirstParagraph"/>
      </w:pPr>
      <w:r>
        <w:t xml:space="preserve">Videographers in HCMC predominantly use DSLR cameras (e.g., Canon EOS R5), drones (DJI Mavic 3), and editing software like Adobe Premiere Pro and DaVinci Resolve. Mastery of lighting techniques, sound design, and storytelling is critical. Many professionals emphasize the importance of online courses from platforms like Coursera or Udemy to supplement formal education.</w:t>
      </w:r>
    </w:p>
    <w:bookmarkEnd w:id="24"/>
    <w:bookmarkStart w:id="25" w:name="challenges-in-vietnam-ho-chi-minh-city"/>
    <w:p>
      <w:pPr>
        <w:pStyle w:val="Heading3"/>
      </w:pPr>
      <w:r>
        <w:t xml:space="preserve">4.2 Challenges in Vietnam Ho Chi Minh City</w:t>
      </w:r>
    </w:p>
    <w:p>
      <w:pPr>
        <w:pStyle w:val="FirstParagraph"/>
      </w:pPr>
      <w:r>
        <w:t xml:space="preserve">Videographers in HCMC face intense competition due to the city's saturated market. Freelancers often undercut rates, while clients demand high-quality content at low costs. Additionally, rapid technological changes require constant upskilling. Cultural nuances also pose challenges; for example, visual narratives must balance traditional Vietnamese values with modern sensibilities.</w:t>
      </w:r>
    </w:p>
    <w:bookmarkEnd w:id="25"/>
    <w:bookmarkStart w:id="26" w:name="emerging-trends"/>
    <w:p>
      <w:pPr>
        <w:pStyle w:val="Heading3"/>
      </w:pPr>
      <w:r>
        <w:t xml:space="preserve">4.3 Emerging Trends</w:t>
      </w:r>
    </w:p>
    <w:p>
      <w:pPr>
        <w:pStyle w:val="FirstParagraph"/>
      </w:pPr>
      <w:r>
        <w:t xml:space="preserve">The rise of AI-driven editing tools and virtual production techniques (e.g., green screens) is transforming the industry. HCMC-based videographers are increasingly collaborating with international clients through remote workflows, leveraging the city's time zone advantage for projects targeting European and American markets.</w:t>
      </w:r>
    </w:p>
    <w:bookmarkEnd w:id="26"/>
    <w:bookmarkEnd w:id="27"/>
    <w:bookmarkStart w:id="28" w:name="discussion"/>
    <w:p>
      <w:pPr>
        <w:pStyle w:val="Heading2"/>
      </w:pPr>
      <w:r>
        <w:t xml:space="preserve">5. Discussion</w:t>
      </w:r>
    </w:p>
    <w:p>
      <w:pPr>
        <w:pStyle w:val="FirstParagraph"/>
      </w:pPr>
      <w:r>
        <w:t xml:space="preserve">The findings highlight a disconnect between the demand for skilled Videographers in HCMC and the availability of structured training programs. While many practitioners rely on online learning, there is a need for universities in Vietnam to integrate advanced videography modules into their curricula.</w:t>
      </w:r>
    </w:p>
    <w:p>
      <w:pPr>
        <w:pStyle w:val="BodyText"/>
      </w:pPr>
      <w:r>
        <w:t xml:space="preserve">Culturally, Vietnamese Videographers are adept at blending traditional aesthetics with modern storytelling techniques. For instance, documentaries capturing HCMC's street life often use slow-motion shots and ambient music to evoke nostalgia while appealing to global audiences.</w:t>
      </w:r>
    </w:p>
    <w:bookmarkEnd w:id="28"/>
    <w:bookmarkStart w:id="29" w:name="recommendations"/>
    <w:p>
      <w:pPr>
        <w:pStyle w:val="Heading2"/>
      </w:pPr>
      <w:r>
        <w:t xml:space="preserve">6. Recommendations</w:t>
      </w:r>
    </w:p>
    <w:p>
      <w:pPr>
        <w:numPr>
          <w:ilvl w:val="0"/>
          <w:numId w:val="1001"/>
        </w:numPr>
        <w:pStyle w:val="Compact"/>
      </w:pPr>
      <w:r>
        <w:rPr>
          <w:bCs/>
          <w:b/>
        </w:rPr>
        <w:t xml:space="preserve">For Educational Institutions:</w:t>
      </w:r>
      <w:r>
        <w:t xml:space="preserve"> </w:t>
      </w:r>
      <w:r>
        <w:t xml:space="preserve">Develop partnerships with local studios to provide hands-on training opportunities for students.</w:t>
      </w:r>
    </w:p>
    <w:p>
      <w:pPr>
        <w:numPr>
          <w:ilvl w:val="0"/>
          <w:numId w:val="1001"/>
        </w:numPr>
        <w:pStyle w:val="Compact"/>
      </w:pPr>
      <w:r>
        <w:rPr>
          <w:bCs/>
          <w:b/>
        </w:rPr>
        <w:t xml:space="preserve">For Videographers:</w:t>
      </w:r>
      <w:r>
        <w:t xml:space="preserve"> </w:t>
      </w:r>
      <w:r>
        <w:t xml:space="preserve">Invest in continuous professional development, particularly in AI and virtual production tools.</w:t>
      </w:r>
    </w:p>
    <w:p>
      <w:pPr>
        <w:numPr>
          <w:ilvl w:val="0"/>
          <w:numId w:val="1001"/>
        </w:numPr>
        <w:pStyle w:val="Compact"/>
      </w:pPr>
      <w:r>
        <w:rPr>
          <w:bCs/>
          <w:b/>
        </w:rPr>
        <w:t xml:space="preserve">For Policymakers:</w:t>
      </w:r>
      <w:r>
        <w:t xml:space="preserve"> </w:t>
      </w:r>
      <w:r>
        <w:t xml:space="preserve">Support initiatives that promote the creative economy, such as tax incentives for digital media startups in HCMC.</w:t>
      </w:r>
    </w:p>
    <w:bookmarkEnd w:id="29"/>
    <w:bookmarkStart w:id="30" w:name="conclusion"/>
    <w:p>
      <w:pPr>
        <w:pStyle w:val="Heading2"/>
      </w:pPr>
      <w:r>
        <w:t xml:space="preserve">7. Conclusion</w:t>
      </w:r>
    </w:p>
    <w:p>
      <w:pPr>
        <w:pStyle w:val="FirstParagraph"/>
      </w:pPr>
      <w:r>
        <w:t xml:space="preserve">This Undergraduate Thesis underscores the vital role of Videographers in Vietnam Ho Chi Minh City's evolving media landscape. As HCMC continues to grow as a global hub for creativity, Videographers must balance technical expertise with cultural sensitivity and adaptability. By addressing challenges through education, collaboration, and innovation, the profession can thrive in this dynamic environment.</w:t>
      </w:r>
    </w:p>
    <w:p>
      <w:pPr>
        <w:pStyle w:val="BodyText"/>
      </w:pPr>
      <w:r>
        <w:t xml:space="preserve">Future research could explore the impact of AI on videography workflows or examine gender dynamics within the field in HCMC.</w:t>
      </w:r>
    </w:p>
    <w:bookmarkEnd w:id="30"/>
    <w:bookmarkStart w:id="31" w:name="references"/>
    <w:p>
      <w:pPr>
        <w:pStyle w:val="Heading2"/>
      </w:pPr>
      <w:r>
        <w:t xml:space="preserve">References</w:t>
      </w:r>
    </w:p>
    <w:p>
      <w:pPr>
        <w:numPr>
          <w:ilvl w:val="0"/>
          <w:numId w:val="1002"/>
        </w:numPr>
        <w:pStyle w:val="Compact"/>
      </w:pPr>
      <w:r>
        <w:t xml:space="preserve">Nguyen, T. (2021). "Digital Media Trends in Vietnam." Journal of Southeast Asian Studies, 45(3), 112-130.</w:t>
      </w:r>
    </w:p>
    <w:p>
      <w:pPr>
        <w:numPr>
          <w:ilvl w:val="0"/>
          <w:numId w:val="1002"/>
        </w:numPr>
        <w:pStyle w:val="Compact"/>
      </w:pPr>
      <w:r>
        <w:t xml:space="preserve">Statista. (2023). "Vietnam Digital Media Market Report." Retrieved from https://www.statista.com</w:t>
      </w:r>
    </w:p>
    <w:p>
      <w:pPr>
        <w:pStyle w:val="FirstParagraph"/>
      </w:pPr>
      <w:r>
        <w:rPr>
          <w:iCs/>
          <w:i/>
        </w:rPr>
        <w:t xml:space="preserve">Prepared as an Undergraduate Thesis for [University Name], Vietnam Ho Chi Minh City.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Vietnam Ho Chi Minh City</dc:title>
  <dc:creator/>
  <dc:language>en</dc:language>
  <cp:keywords/>
  <dcterms:created xsi:type="dcterms:W3CDTF">2026-07-23T20:57:35Z</dcterms:created>
  <dcterms:modified xsi:type="dcterms:W3CDTF">2026-07-23T20:57:35Z</dcterms:modified>
</cp:coreProperties>
</file>

<file path=docProps/custom.xml><?xml version="1.0" encoding="utf-8"?>
<Properties xmlns="http://schemas.openxmlformats.org/officeDocument/2006/custom-properties" xmlns:vt="http://schemas.openxmlformats.org/officeDocument/2006/docPropsVTypes"/>
</file>