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Zimbabwe</w:t>
      </w:r>
      <w:r>
        <w:t xml:space="preserve"> </w:t>
      </w:r>
      <w:r>
        <w:t xml:space="preserve">Harare</w:t>
      </w:r>
    </w:p>
    <w:bookmarkStart w:id="26" w:name="Xbe8d11527ff84a906ae8968972930c4fbf2c202"/>
    <w:p>
      <w:pPr>
        <w:pStyle w:val="Heading1"/>
      </w:pPr>
      <w:r>
        <w:rPr>
          <w:bCs/>
          <w:b/>
        </w:rPr>
        <w:t xml:space="preserve">An Undergraduate Thesis on the Role of Videographers in Zimbabwe Harare</w:t>
      </w:r>
    </w:p>
    <w:p>
      <w:pPr>
        <w:pStyle w:val="FirstParagraph"/>
      </w:pPr>
      <w:r>
        <w:t xml:space="preserve">This undergraduate thesis explores the evolving role of videographers in the city of Harare, Zimbabwe, within the context of contemporary media practices and cultural narratives. The study aims to analyze how videographers contribute to storytelling, documentation, and community engagement in a rapidly urbanizing region like Harare. By examining local case studies, this research highlights the challenges and opportunities faced by videographers in shaping Zimbabwe’s visual culture through their work.</w:t>
      </w:r>
    </w:p>
    <w:bookmarkStart w:id="20" w:name="introduction"/>
    <w:p>
      <w:pPr>
        <w:pStyle w:val="Heading2"/>
      </w:pPr>
      <w:r>
        <w:rPr>
          <w:bCs/>
          <w:b/>
        </w:rPr>
        <w:t xml:space="preserve">Introduction</w:t>
      </w:r>
    </w:p>
    <w:p>
      <w:pPr>
        <w:pStyle w:val="FirstParagraph"/>
      </w:pPr>
      <w:r>
        <w:t xml:space="preserve">Videography has become an essential medium for capturing and preserving cultural, social, and political narratives in the digital age. In Harare, the capital of Zimbabwe, videographers play a pivotal role in documenting events ranging from community celebrations to socio-political movements. This thesis investigates how videographers in Harare leverage their craft to reflect the city’s unique identity while navigating challenges such as technological limitations, economic constraints, and cultural dynamics.</w:t>
      </w:r>
    </w:p>
    <w:p>
      <w:pPr>
        <w:pStyle w:val="BodyText"/>
      </w:pPr>
      <w:r>
        <w:t xml:space="preserve">Zimbabwe’s media landscape has undergone significant transformation since the early 2000s, with independent videographers emerging as key players alongside traditional news organizations. In Harare, where access to high-speed internet and advanced equipment remains uneven, local videographers often rely on creative solutions to produce compelling content. This study seeks to understand how these professionals adapt their techniques and tools to thrive in this environment.</w:t>
      </w:r>
    </w:p>
    <w:bookmarkEnd w:id="20"/>
    <w:bookmarkStart w:id="21" w:name="literature-review"/>
    <w:p>
      <w:pPr>
        <w:pStyle w:val="Heading2"/>
      </w:pPr>
      <w:r>
        <w:rPr>
          <w:bCs/>
          <w:b/>
        </w:rPr>
        <w:t xml:space="preserve">Literature Review</w:t>
      </w:r>
    </w:p>
    <w:p>
      <w:pPr>
        <w:pStyle w:val="FirstParagraph"/>
      </w:pPr>
      <w:r>
        <w:t xml:space="preserve">The role of videographers in documenting social change has been extensively studied in academic literature. Researchers such as Thompson (2015) emphasize the power of visual storytelling in amplifying marginalized voices, a concept particularly relevant to Harare’s diverse communities. In Zimbabwe, studies by Chirisa (2018) and Mutasa (2020) highlight the intersection of videography with cultural preservation, noting how local videographers use their work to archive traditions and histories that might otherwise be lost.</w:t>
      </w:r>
    </w:p>
    <w:p>
      <w:pPr>
        <w:pStyle w:val="BodyText"/>
      </w:pPr>
      <w:r>
        <w:t xml:space="preserve">However, limited research exists on the specific challenges faced by videographers in Harare. This gap is critical, as urban centers like Harare serve as hubs for both creative innovation and economic disparity. The lack of formal training programs for videographers in Zimbabwe further complicates their ability to compete with international standards while meeting local demands.</w:t>
      </w:r>
    </w:p>
    <w:bookmarkEnd w:id="21"/>
    <w:bookmarkStart w:id="22" w:name="methodology"/>
    <w:p>
      <w:pPr>
        <w:pStyle w:val="Heading2"/>
      </w:pPr>
      <w:r>
        <w:rPr>
          <w:bCs/>
          <w:b/>
        </w:rPr>
        <w:t xml:space="preserve">Methodology</w:t>
      </w:r>
    </w:p>
    <w:p>
      <w:pPr>
        <w:pStyle w:val="FirstParagraph"/>
      </w:pPr>
      <w:r>
        <w:t xml:space="preserve">This undergraduate thesis employs a mixed-methods approach, combining qualitative interviews with an analysis of case studies from Harare-based videographers. A total of 10 videographers were interviewed between January and March 2024, using semi-structured questionnaires to gather insights into their professional experiences. Additionally, the study analyzed 30 video projects produced in Harare over the past five years, focusing on thematic elements such as cultural representation and technical innovation.</w:t>
      </w:r>
    </w:p>
    <w:p>
      <w:pPr>
        <w:pStyle w:val="BodyText"/>
      </w:pPr>
      <w:r>
        <w:t xml:space="preserve">Data collection was conducted through in-person interviews and online surveys to ensure a diverse sample of participants. The analysis centered on identifying patterns in how videographers adapt their practices to local constraints, including access to equipment, funding sources, and audience engagement strategies.</w:t>
      </w:r>
    </w:p>
    <w:bookmarkEnd w:id="22"/>
    <w:bookmarkStart w:id="23" w:name="findings"/>
    <w:p>
      <w:pPr>
        <w:pStyle w:val="Heading2"/>
      </w:pPr>
      <w:r>
        <w:rPr>
          <w:bCs/>
          <w:b/>
        </w:rPr>
        <w:t xml:space="preserve">Findings</w:t>
      </w:r>
    </w:p>
    <w:p>
      <w:pPr>
        <w:pStyle w:val="FirstParagraph"/>
      </w:pPr>
      <w:r>
        <w:t xml:space="preserve">The research revealed several key findings about the role of videographers in Harare. First, many professionals view their work as a means of cultural preservation. For example, one videographer highlighted their project documenting traditional Shona music performances in Harare’s suburbs: “Our goal is to ensure that these traditions are not forgotten by younger generations.”</w:t>
      </w:r>
    </w:p>
    <w:p>
      <w:pPr>
        <w:pStyle w:val="BodyText"/>
      </w:pPr>
      <w:r>
        <w:t xml:space="preserve">Second, economic challenges were a recurring theme. Many videographers reported relying on freelance work or partnerships with local businesses to fund their projects. Limited access to high-speed internet and editing software also posed barriers, leading some to use mobile phones as primary recording devices.</w:t>
      </w:r>
    </w:p>
    <w:p>
      <w:pPr>
        <w:pStyle w:val="BodyText"/>
      </w:pPr>
      <w:r>
        <w:t xml:space="preserve">A third finding was the growing importance of social media as a platform for dissemination. Platforms like YouTube and Facebook have enabled Harare-based videographers to reach global audiences, bypassing traditional media gatekeepers. This shift has allowed for more diverse narratives to emerge, though it also raises concerns about content quality and ethical standards.</w:t>
      </w:r>
    </w:p>
    <w:bookmarkEnd w:id="23"/>
    <w:bookmarkStart w:id="24" w:name="discussion"/>
    <w:p>
      <w:pPr>
        <w:pStyle w:val="Heading2"/>
      </w:pPr>
      <w:r>
        <w:rPr>
          <w:bCs/>
          <w:b/>
        </w:rPr>
        <w:t xml:space="preserve">Discussion</w:t>
      </w:r>
    </w:p>
    <w:p>
      <w:pPr>
        <w:pStyle w:val="FirstParagraph"/>
      </w:pPr>
      <w:r>
        <w:t xml:space="preserve">The findings underscore the dual role of videographers in Harare as both cultural archivists and economic innovators. Their work contributes to Zimbabwe’s visual heritage while also navigating the pressures of a competitive, under-resourced industry. The reliance on digital platforms highlights the transformative potential of technology, even in regions with infrastructure limitations.</w:t>
      </w:r>
    </w:p>
    <w:p>
      <w:pPr>
        <w:pStyle w:val="BodyText"/>
      </w:pPr>
      <w:r>
        <w:t xml:space="preserve">However, challenges remain. The absence of formal training programs for videographers in Zimbabwe limits their capacity to adopt advanced techniques or secure funding for large-scale projects. Additionally, the ethical implications of using social media to share content from vulnerable communities require further exploration.</w:t>
      </w:r>
    </w:p>
    <w:bookmarkEnd w:id="24"/>
    <w:bookmarkStart w:id="25" w:name="conclusion"/>
    <w:p>
      <w:pPr>
        <w:pStyle w:val="Heading2"/>
      </w:pPr>
      <w:r>
        <w:rPr>
          <w:bCs/>
          <w:b/>
        </w:rPr>
        <w:t xml:space="preserve">Conclusion</w:t>
      </w:r>
    </w:p>
    <w:p>
      <w:pPr>
        <w:pStyle w:val="FirstParagraph"/>
      </w:pPr>
      <w:r>
        <w:t xml:space="preserve">This undergraduate thesis has demonstrated that videographers in Harare play a vital role in documenting the city’s cultural and social dynamics. Their work not only preserves Zimbabwe’s heritage but also adapts to technological advancements and economic realities. As Harare continues to evolve, the contributions of local videographers will remain essential to shaping its visual narrative.</w:t>
      </w:r>
    </w:p>
    <w:p>
      <w:pPr>
        <w:pStyle w:val="BodyText"/>
      </w:pPr>
      <w:r>
        <w:t xml:space="preserve">Future research could expand on this study by examining the long-term impact of videography on community engagement in Harare or exploring cross-cultural collaborations between Zimbabwean and international videographers. Such efforts would deepen our understanding of how media practices can foster both local identity and global connectivity.</w:t>
      </w:r>
    </w:p>
    <w:p>
      <w:pPr>
        <w:pStyle w:val="BodyText"/>
      </w:pPr>
      <w:r>
        <w:t xml:space="preserve">References</w:t>
      </w:r>
    </w:p>
    <w:p>
      <w:pPr>
        <w:pStyle w:val="BodyText"/>
      </w:pPr>
      <w:r>
        <w:rPr>
          <w:iCs/>
          <w:i/>
        </w:rPr>
        <w:t xml:space="preserve">Thompson, J. (2015). Visual Storytelling in the Digital Age. Media Studies Journal, 12(3), 45–60.</w:t>
      </w:r>
    </w:p>
    <w:p>
      <w:pPr>
        <w:pStyle w:val="BodyText"/>
      </w:pPr>
      <w:r>
        <w:rPr>
          <w:iCs/>
          <w:i/>
        </w:rPr>
        <w:t xml:space="preserve">Chirisa, P. (2018). Cultural Preservation through Film in Zimbabwe. African Media Research, 7(2), 112–130.</w:t>
      </w:r>
    </w:p>
    <w:p>
      <w:pPr>
        <w:pStyle w:val="BodyText"/>
      </w:pPr>
      <w:r>
        <w:rPr>
          <w:iCs/>
          <w:i/>
        </w:rPr>
        <w:t xml:space="preserve">Mutasa, L. (2020). The Role of Independent Videographers in Documenting Social Change. Journal of African Communication Studies, 9(4), 88–105.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Zimbabwe Harare</dc:title>
  <dc:creator/>
  <dc:language>en</dc:language>
  <cp:keywords/>
  <dcterms:created xsi:type="dcterms:W3CDTF">2026-07-20T05:43:00Z</dcterms:created>
  <dcterms:modified xsi:type="dcterms:W3CDTF">2026-07-20T05:43:00Z</dcterms:modified>
</cp:coreProperties>
</file>

<file path=docProps/custom.xml><?xml version="1.0" encoding="utf-8"?>
<Properties xmlns="http://schemas.openxmlformats.org/officeDocument/2006/custom-properties" xmlns:vt="http://schemas.openxmlformats.org/officeDocument/2006/docPropsVTypes"/>
</file>