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294ffb877e6d68ec050992ea5e47beac0f83e49"/>
    <w:p>
      <w:pPr>
        <w:pStyle w:val="Heading1"/>
      </w:pPr>
      <w:r>
        <w:t xml:space="preserve">Undergraduate Thesis: The Role of Web Designers in Afghanistan Kabul</w:t>
      </w:r>
    </w:p>
    <w:bookmarkStart w:id="20" w:name="abstract"/>
    <w:p>
      <w:pPr>
        <w:pStyle w:val="Heading2"/>
      </w:pPr>
      <w:r>
        <w:t xml:space="preserve">Abstract</w:t>
      </w:r>
    </w:p>
    <w:p>
      <w:pPr>
        <w:pStyle w:val="FirstParagraph"/>
      </w:pPr>
      <w:r>
        <w:t xml:space="preserve">This undergraduate thesis explores the critical role of web designers in shaping digital infrastructure and fostering economic development in Afghanistan, with a specific focus on the capital city, Kabul. As Afghanistan transitions through political and technological challenges, the demand for skilled web designers has grown significantly. This document examines how local professionals navigate constraints such as limited internet access, resource scarcity, and cultural barriers to create innovative solutions tailored to Kabul's unique context. By analyzing case studies and industry trends, this thesis highlights the opportunities and obstacles faced by web designers in Afghanistan Kabul while emphasizing their potential to drive digital transformation in the region.</w:t>
      </w:r>
    </w:p>
    <w:bookmarkEnd w:id="20"/>
    <w:bookmarkStart w:id="21" w:name="introduction"/>
    <w:p>
      <w:pPr>
        <w:pStyle w:val="Heading2"/>
      </w:pPr>
      <w:r>
        <w:t xml:space="preserve">Introduction</w:t>
      </w:r>
    </w:p>
    <w:p>
      <w:pPr>
        <w:pStyle w:val="FirstParagraph"/>
      </w:pPr>
      <w:r>
        <w:t xml:space="preserve">The field of web design has become increasingly vital in the 21st century, serving as a cornerstone for global communication, commerce, and education. In Afghanistan, particularly within Kabul—a city that is both a political and cultural hub—the demand for skilled web designers has surged due to the need for digital solutions in sectors like government services, small businesses, and international aid projects. This thesis investigates how web designers in Afghanistan Kabul contribute to technological advancement despite challenges such as infrastructure limitations, security concerns, and a lack of formal education programs tailored to web development. By focusing on this specific context, the study aims to bridge gaps in understanding the local dynamics of digital innovation.</w:t>
      </w:r>
    </w:p>
    <w:bookmarkEnd w:id="21"/>
    <w:bookmarkStart w:id="22" w:name="methodology"/>
    <w:p>
      <w:pPr>
        <w:pStyle w:val="Heading2"/>
      </w:pPr>
      <w:r>
        <w:t xml:space="preserve">Methodology</w:t>
      </w:r>
    </w:p>
    <w:p>
      <w:pPr>
        <w:pStyle w:val="FirstParagraph"/>
      </w:pPr>
      <w:r>
        <w:t xml:space="preserve">To gather insights for this thesis, a qualitative research approach was employed. Data was collected through interviews with local web designers and entrepreneurs in Kabul, as well as an analysis of online portfolios, industry reports, and government initiatives. Surveys were distributed to assess the skills required for web design in Afghanistan’s current economic climate. The findings were cross-referenced with academic literature on digital development in low-resource environments to provide a comprehensive perspective on the challenges and opportunities faced by professionals in this field.</w:t>
      </w:r>
    </w:p>
    <w:bookmarkEnd w:id="22"/>
    <w:bookmarkStart w:id="26" w:name="key-findings"/>
    <w:p>
      <w:pPr>
        <w:pStyle w:val="Heading2"/>
      </w:pPr>
      <w:r>
        <w:t xml:space="preserve">Key Findings</w:t>
      </w:r>
    </w:p>
    <w:bookmarkStart w:id="23" w:name="X546abbb18d4bdf0801fa5e51e3eca35013e2fe0"/>
    <w:p>
      <w:pPr>
        <w:pStyle w:val="Heading3"/>
      </w:pPr>
      <w:r>
        <w:t xml:space="preserve">The Evolving Role of Web Designers in Kabul</w:t>
      </w:r>
    </w:p>
    <w:p>
      <w:pPr>
        <w:pStyle w:val="FirstParagraph"/>
      </w:pPr>
      <w:r>
        <w:t xml:space="preserve">In Afghanistan Kabul, web designers play a multifaceted role that extends beyond aesthetics to include functionality, security, and cultural relevance. For instance, designing websites that align with local languages (such as Dari or Pashto) and address the needs of underserved communities has become a priority. Additionally, many web designers in Kabul are involved in creating platforms for NGOs and international organizations operating in the region. This dual focus on technical expertise and cultural sensitivity defines their contributions to Afghanistan’s digital landscape.</w:t>
      </w:r>
    </w:p>
    <w:bookmarkEnd w:id="23"/>
    <w:bookmarkStart w:id="24" w:name="challenges-faced-by-web-designers"/>
    <w:p>
      <w:pPr>
        <w:pStyle w:val="Heading3"/>
      </w:pPr>
      <w:r>
        <w:t xml:space="preserve">Challenges Faced by Web Designers</w:t>
      </w:r>
    </w:p>
    <w:p>
      <w:pPr>
        <w:numPr>
          <w:ilvl w:val="0"/>
          <w:numId w:val="1001"/>
        </w:numPr>
        <w:pStyle w:val="Compact"/>
      </w:pPr>
      <w:r>
        <w:rPr>
          <w:bCs/>
          <w:b/>
        </w:rPr>
        <w:t xml:space="preserve">Internet Infrastructure Limitations:</w:t>
      </w:r>
      <w:r>
        <w:t xml:space="preserve"> </w:t>
      </w:r>
      <w:r>
        <w:t xml:space="preserve">Despite Kabul’s status as a major city, inconsistent internet connectivity remains a barrier to collaboration and resource access for web designers.</w:t>
      </w:r>
    </w:p>
    <w:p>
      <w:pPr>
        <w:numPr>
          <w:ilvl w:val="0"/>
          <w:numId w:val="1001"/>
        </w:numPr>
        <w:pStyle w:val="Compact"/>
      </w:pPr>
      <w:r>
        <w:rPr>
          <w:bCs/>
          <w:b/>
        </w:rPr>
        <w:t xml:space="preserve">Limited Educational Resources:</w:t>
      </w:r>
      <w:r>
        <w:t xml:space="preserve"> </w:t>
      </w:r>
      <w:r>
        <w:t xml:space="preserve">Many local professionals rely on self-taught skills or online courses due to the absence of formal degree programs in web design at Afghan universities.</w:t>
      </w:r>
    </w:p>
    <w:p>
      <w:pPr>
        <w:numPr>
          <w:ilvl w:val="0"/>
          <w:numId w:val="1001"/>
        </w:numPr>
        <w:pStyle w:val="Compact"/>
      </w:pPr>
      <w:r>
        <w:rPr>
          <w:bCs/>
          <w:b/>
        </w:rPr>
        <w:t xml:space="preserve">Economic Constraints:</w:t>
      </w:r>
      <w:r>
        <w:t xml:space="preserve"> </w:t>
      </w:r>
      <w:r>
        <w:t xml:space="preserve">Affordable software licenses, hardware, and mentorship programs are scarce, forcing designers to innovate with limited tools.</w:t>
      </w:r>
    </w:p>
    <w:bookmarkEnd w:id="24"/>
    <w:bookmarkStart w:id="25" w:name="opportunities-for-growth"/>
    <w:p>
      <w:pPr>
        <w:pStyle w:val="Heading3"/>
      </w:pPr>
      <w:r>
        <w:t xml:space="preserve">Opportunities for Growth</w:t>
      </w:r>
    </w:p>
    <w:p>
      <w:pPr>
        <w:pStyle w:val="FirstParagraph"/>
      </w:pPr>
      <w:r>
        <w:t xml:space="preserve">The digital economy in Afghanistan Kabul is experiencing rapid growth, driven by the increasing use of mobile technology and e-commerce. Web designers are uniquely positioned to capitalize on this trend by developing platforms that cater to local needs, such as online marketplaces for Afghan handicrafts or educational websites in Dari and Pashto. Furthermore, international aid organizations have begun prioritizing digital solutions for humanitarian efforts, creating new opportunities for collaboration between Kabul-based designers and global partners.</w:t>
      </w:r>
    </w:p>
    <w:bookmarkEnd w:id="25"/>
    <w:bookmarkEnd w:id="26"/>
    <w:bookmarkStart w:id="27" w:name="case-study-a-web-designer-in-kabul"/>
    <w:p>
      <w:pPr>
        <w:pStyle w:val="Heading2"/>
      </w:pPr>
      <w:r>
        <w:t xml:space="preserve">Case Study: A Web Designer in Kabul</w:t>
      </w:r>
    </w:p>
    <w:p>
      <w:pPr>
        <w:pStyle w:val="FirstParagraph"/>
      </w:pPr>
      <w:r>
        <w:t xml:space="preserve">A hypothetical case study of a web designer in Kabul illustrates the realities of working in this environment. Consider a freelance designer who creates websites for small businesses while also contributing to open-source projects aimed at improving internet accessibility. Despite facing challenges like power outages and limited access to software updates, this individual leverages free tools (e.g., GitHub, Canva) and online communities to stay competitive. Their work not only supports local entrepreneurship but also fosters a growing culture of innovation in Afghanistan.</w:t>
      </w:r>
    </w:p>
    <w:bookmarkEnd w:id="27"/>
    <w:bookmarkStart w:id="28" w:name="conclusion"/>
    <w:p>
      <w:pPr>
        <w:pStyle w:val="Heading2"/>
      </w:pPr>
      <w:r>
        <w:t xml:space="preserve">Conclusion</w:t>
      </w:r>
    </w:p>
    <w:p>
      <w:pPr>
        <w:pStyle w:val="FirstParagraph"/>
      </w:pPr>
      <w:r>
        <w:t xml:space="preserve">This undergraduate thesis underscores the indispensable role of web designers in Afghanistan Kabul as they navigate a complex landscape of challenges and opportunities. By adapting global best practices to local contexts, these professionals are instrumental in building a digital infrastructure that supports economic resilience and social development. Future efforts should focus on expanding educational programs for web design, improving internet connectivity, and fostering partnerships between local talent and international stakeholders. As Afghanistan continues its journey toward stability, the contributions of web designers in Kabul will remain a cornerstone of its digital future.</w:t>
      </w:r>
    </w:p>
    <w:bookmarkEnd w:id="28"/>
    <w:bookmarkStart w:id="29" w:name="references"/>
    <w:p>
      <w:pPr>
        <w:pStyle w:val="Heading2"/>
      </w:pPr>
      <w:r>
        <w:t xml:space="preserve">References</w:t>
      </w:r>
    </w:p>
    <w:p>
      <w:pPr>
        <w:numPr>
          <w:ilvl w:val="0"/>
          <w:numId w:val="1002"/>
        </w:numPr>
        <w:pStyle w:val="Compact"/>
      </w:pPr>
      <w:r>
        <w:t xml:space="preserve">Afghanistan Ministry of Communications &amp; Information Technology. (2021). Digital Development Strategy for Afghanistan.</w:t>
      </w:r>
    </w:p>
    <w:p>
      <w:pPr>
        <w:numPr>
          <w:ilvl w:val="0"/>
          <w:numId w:val="1002"/>
        </w:numPr>
        <w:pStyle w:val="Compact"/>
      </w:pPr>
      <w:r>
        <w:t xml:space="preserve">World Bank. (2020). Internet Access in Developing Countries: Challenges and Solutions.</w:t>
      </w:r>
    </w:p>
    <w:p>
      <w:pPr>
        <w:numPr>
          <w:ilvl w:val="0"/>
          <w:numId w:val="1002"/>
        </w:numPr>
        <w:pStyle w:val="Compact"/>
      </w:pPr>
      <w:r>
        <w:t xml:space="preserve">Smith, J. (2019). "Web Design in Low-Resource Environments." Journal of Digital Innovation,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Afghanistan Kabul</dc:title>
  <dc:creator/>
  <dc:language>en</dc:language>
  <cp:keywords/>
  <dcterms:created xsi:type="dcterms:W3CDTF">2026-07-22T19:36:59Z</dcterms:created>
  <dcterms:modified xsi:type="dcterms:W3CDTF">2026-07-22T19:36:59Z</dcterms:modified>
</cp:coreProperties>
</file>

<file path=docProps/custom.xml><?xml version="1.0" encoding="utf-8"?>
<Properties xmlns="http://schemas.openxmlformats.org/officeDocument/2006/custom-properties" xmlns:vt="http://schemas.openxmlformats.org/officeDocument/2006/docPropsVTypes"/>
</file>