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Japan's</w:t>
      </w:r>
      <w:r>
        <w:t xml:space="preserve"> </w:t>
      </w:r>
      <w:r>
        <w:t xml:space="preserve">Osaka</w:t>
      </w:r>
      <w:r>
        <w:t xml:space="preserve"> </w:t>
      </w:r>
      <w:r>
        <w:t xml:space="preserve">Region</w:t>
      </w:r>
    </w:p>
    <w:p>
      <w:pPr>
        <w:pStyle w:val="FirstParagraph"/>
      </w:pPr>
      <w:r>
        <w:t xml:space="preserve">```html</w:t>
      </w:r>
    </w:p>
    <w:bookmarkStart w:id="27" w:name="X9443303566c38ef3d2930311db80fdf29d00276"/>
    <w:p>
      <w:pPr>
        <w:pStyle w:val="Heading1"/>
      </w:pPr>
      <w:r>
        <w:t xml:space="preserve">An Undergraduate Thesis on the Role of a Web Designer in Japan's Osaka Region</w:t>
      </w:r>
    </w:p>
    <w:bookmarkStart w:id="20" w:name="abstract"/>
    <w:p>
      <w:pPr>
        <w:pStyle w:val="Heading2"/>
      </w:pPr>
      <w:r>
        <w:t xml:space="preserve">Abstract</w:t>
      </w:r>
    </w:p>
    <w:p>
      <w:pPr>
        <w:pStyle w:val="FirstParagraph"/>
      </w:pPr>
      <w:r>
        <w:t xml:space="preserve">This undergraduate thesis explores the unique challenges and opportunities faced by web designers operating within Japan’s Osaka region. As a major economic and cultural hub, Osaka presents distinct demands for digital design that reflect both global trends and local traditions. The study examines how a web designer must navigate Japan’s technological landscape while addressing the specific needs of businesses, consumers, and cultural values in Osaka. By analyzing case studies of successful websites tailored to Osaka’s market and discussing the interplay between innovation and tradition, this thesis highlights the critical role of a web designer in fostering digital growth in Japan’s second-largest city.</w:t>
      </w:r>
    </w:p>
    <w:bookmarkEnd w:id="20"/>
    <w:bookmarkStart w:id="21" w:name="introduction"/>
    <w:p>
      <w:pPr>
        <w:pStyle w:val="Heading2"/>
      </w:pPr>
      <w:r>
        <w:t xml:space="preserve">Introduction</w:t>
      </w:r>
    </w:p>
    <w:p>
      <w:pPr>
        <w:pStyle w:val="FirstParagraph"/>
      </w:pPr>
      <w:r>
        <w:t xml:space="preserve">Osaka, known as the "nation's kitchen" due to its vibrant food culture and bustling commerce, is also a dynamic center for technology and design. As Japan’s economic powerhouse outside of Tokyo, Osaka attracts a diverse range of industries—from manufacturing to startups—that require robust web presence. A web designer in this region must not only master technical skills such as responsive design, user experience (UX), and content management systems but also understand the socio-cultural context that shapes user expectations.</w:t>
      </w:r>
    </w:p>
    <w:p>
      <w:pPr>
        <w:pStyle w:val="BodyText"/>
      </w:pPr>
      <w:r>
        <w:t xml:space="preserve">The purpose of this thesis is to investigate how a web designer can effectively contribute to the digital transformation of Osaka. It addresses questions such as: How do cultural norms in Japan influence website design? What are the unique business needs of Osaka-based companies? How can web designers balance global best practices with local preferences?</w:t>
      </w:r>
    </w:p>
    <w:bookmarkEnd w:id="21"/>
    <w:bookmarkStart w:id="22" w:name="literature-review"/>
    <w:p>
      <w:pPr>
        <w:pStyle w:val="Heading2"/>
      </w:pPr>
      <w:r>
        <w:t xml:space="preserve">Literature Review</w:t>
      </w:r>
    </w:p>
    <w:p>
      <w:pPr>
        <w:pStyle w:val="FirstParagraph"/>
      </w:pPr>
      <w:r>
        <w:t xml:space="preserve">Existing research on Japanese web design emphasizes the country’s preference for minimalism, use of white space, and emphasis on hierarchy. Studies by Nakamura (2018) and Tanaka (2019) highlight how traditional aesthetics like asymmetry and natural motifs often intersect with modern UI/UX principles. However, most analyses focus on Tokyo-centric trends, leaving gaps in understanding Osaka’s distinct role.</w:t>
      </w:r>
    </w:p>
    <w:p>
      <w:pPr>
        <w:pStyle w:val="BodyText"/>
      </w:pPr>
      <w:r>
        <w:t xml:space="preserve">Osaka’s economy, which includes sectors like tourism, finance, and logistics (Ministry of Economy, Trade &amp; Industry [METI], 2021), demands websites that cater to both domestic and international users. For example, the Osaka International Airport website incorporates multilingual support while maintaining Japanese cultural elements. Such cases illustrate the dual responsibility of a web designer: meeting global accessibility standards while respecting local values.</w:t>
      </w:r>
    </w:p>
    <w:bookmarkEnd w:id="22"/>
    <w:bookmarkStart w:id="23" w:name="case-studies-in-osaka"/>
    <w:p>
      <w:pPr>
        <w:pStyle w:val="Heading2"/>
      </w:pPr>
      <w:r>
        <w:t xml:space="preserve">Case Studies in Osaka</w:t>
      </w:r>
    </w:p>
    <w:p>
      <w:pPr>
        <w:pStyle w:val="FirstParagraph"/>
      </w:pPr>
      <w:r>
        <w:rPr>
          <w:bCs/>
          <w:b/>
        </w:rPr>
        <w:t xml:space="preserve">1. Web Design for Local Tourism</w:t>
      </w:r>
      <w:r>
        <w:br/>
      </w:r>
      <w:r>
        <w:t xml:space="preserve">The Osaka Prefecture Tourism Organization’s website serves as a prime example. Its design features vibrant visuals of local landmarks like Kiyomizu-dera and Universal Studios Japan, alongside interactive maps. A web designer must prioritize mobile optimization (given Japan’s smartphone penetration rate of 96% [NTT Docomo, 2022]) and ensure seamless navigation for users unfamiliar with Japanese language nuances.</w:t>
      </w:r>
    </w:p>
    <w:p>
      <w:pPr>
        <w:pStyle w:val="BodyText"/>
      </w:pPr>
      <w:r>
        <w:rPr>
          <w:bCs/>
          <w:b/>
        </w:rPr>
        <w:t xml:space="preserve">2. E-commerce Platforms for Traditional Businesses</w:t>
      </w:r>
      <w:r>
        <w:br/>
      </w:r>
      <w:r>
        <w:t xml:space="preserve">Many small businesses in Osaka’s Dotonbori district have adopted online marketplaces like Rakuten or their own custom sites. A web designer here must integrate traditional elements (e.g., kanji typography, seasonal themes) with modern e-commerce features such as payment gateways and social media integration.</w:t>
      </w:r>
    </w:p>
    <w:bookmarkEnd w:id="23"/>
    <w:bookmarkStart w:id="24" w:name="challenges-for-web-designers-in-osaka"/>
    <w:p>
      <w:pPr>
        <w:pStyle w:val="Heading2"/>
      </w:pPr>
      <w:r>
        <w:t xml:space="preserve">Challenges for Web Designers in Osaka</w:t>
      </w:r>
    </w:p>
    <w:p>
      <w:pPr>
        <w:pStyle w:val="FirstParagraph"/>
      </w:pPr>
      <w:r>
        <w:t xml:space="preserve">Web designers in Osaka face multifaceted challenges. Culturally, Japan’s emphasis on "wabi-sabi" (imperfection) and "ma" (negative space) requires balancing aesthetic simplicity with functional complexity. Technologically, the need to support high-speed internet infrastructure and IoT devices demands continuous adaptation.</w:t>
      </w:r>
    </w:p>
    <w:p>
      <w:pPr>
        <w:pStyle w:val="BodyText"/>
      </w:pPr>
      <w:r>
        <w:t xml:space="preserve">Economically, Osaka’s competitive business environment means designers must often work with tight budgets while delivering high-quality results. Additionally, language barriers—particularly for foreign web designers—can complicate collaboration with local stakeholders who may prefer traditional communication methods.</w:t>
      </w:r>
    </w:p>
    <w:bookmarkEnd w:id="24"/>
    <w:bookmarkStart w:id="25" w:name="opportunities-for-web-designers-in-osaka"/>
    <w:p>
      <w:pPr>
        <w:pStyle w:val="Heading2"/>
      </w:pPr>
      <w:r>
        <w:t xml:space="preserve">Opportunities for Web Designers in Osaka</w:t>
      </w:r>
    </w:p>
    <w:p>
      <w:pPr>
        <w:pStyle w:val="FirstParagraph"/>
      </w:pPr>
      <w:r>
        <w:t xml:space="preserve">Osaka’s status as a hub for innovation and entrepreneurship offers ample opportunities. The city’s growing startup scene, supported by initiatives like the Osaka Innovation Hub, provides web designers with projects that range from AI-driven interfaces to sustainable design solutions.</w:t>
      </w:r>
    </w:p>
    <w:p>
      <w:pPr>
        <w:pStyle w:val="BodyText"/>
      </w:pPr>
      <w:r>
        <w:t xml:space="preserve">Furthermore, the increasing demand for multilingual websites to attract international visitors (e.g., Osaka World Expo 2025 preparations) creates a niche market for designers skilled in localization and cross-cultural communication. Collaborations with local universities and tech incubators also enable knowledge exchange between young designers and seasoned professionals.</w:t>
      </w:r>
    </w:p>
    <w:bookmarkEnd w:id="25"/>
    <w:bookmarkStart w:id="26" w:name="conclusion"/>
    <w:p>
      <w:pPr>
        <w:pStyle w:val="Heading2"/>
      </w:pPr>
      <w:r>
        <w:t xml:space="preserve">Conclusion</w:t>
      </w:r>
    </w:p>
    <w:p>
      <w:pPr>
        <w:pStyle w:val="FirstParagraph"/>
      </w:pPr>
      <w:r>
        <w:t xml:space="preserve">In conclusion, a web designer in Japan’s Osaka region plays a pivotal role in bridging tradition and innovation. This thesis has demonstrated that success in this field requires not only technical expertise but also cultural sensitivity and adaptability. As Osaka continues to evolve as a global city, the demand for skilled web designers who can navigate its unique context will only grow.</w:t>
      </w:r>
    </w:p>
    <w:p>
      <w:pPr>
        <w:pStyle w:val="BodyText"/>
      </w:pPr>
      <w:r>
        <w:t xml:space="preserve">For undergraduate students aspiring to become web designers in Japan, understanding Osaka’s socio-economic landscape is essential. This study underscores the importance of combining global design principles with localized insights to create websites that resonate with both domestic and international audiences in Japan’s vibrant heartland.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Web Designer in Japan's Osaka Region</dc:title>
  <dc:creator/>
  <dc:language>en</dc:language>
  <cp:keywords/>
  <dcterms:created xsi:type="dcterms:W3CDTF">2026-07-19T21:11:38Z</dcterms:created>
  <dcterms:modified xsi:type="dcterms:W3CDTF">2026-07-19T21:11:38Z</dcterms:modified>
</cp:coreProperties>
</file>

<file path=docProps/custom.xml><?xml version="1.0" encoding="utf-8"?>
<Properties xmlns="http://schemas.openxmlformats.org/officeDocument/2006/custom-properties" xmlns:vt="http://schemas.openxmlformats.org/officeDocument/2006/docPropsVTypes"/>
</file>