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30" w:name="X2e314f6b8a82cd2a3469fa6269d5a30b1824130"/>
    <w:p>
      <w:pPr>
        <w:pStyle w:val="Heading1"/>
      </w:pPr>
      <w:r>
        <w:t xml:space="preserve">Undergraduate Thesis: The Role of a Web Designer in the Context of Kazakhstan Almaty</w:t>
      </w:r>
    </w:p>
    <w:bookmarkStart w:id="20" w:name="abstract"/>
    <w:p>
      <w:pPr>
        <w:pStyle w:val="Heading2"/>
      </w:pPr>
      <w:r>
        <w:t xml:space="preserve">Abstract</w:t>
      </w:r>
    </w:p>
    <w:p>
      <w:pPr>
        <w:pStyle w:val="FirstParagraph"/>
      </w:pPr>
      <w:r>
        <w:t xml:space="preserve">This Undergraduate Thesis explores the evolving role of a Web Designer within the cultural, economic, and technological landscape of Kazakhstan Almaty. As one of Central Asia’s leading IT hubs, Almaty presents unique challenges and opportunities for web designers seeking to merge global design principles with local market demands. This study investigates how Web Designers can leverage digital platforms to support Kazakhstan’s growing tech industry while addressing regional linguistic, cultural, and infrastructural nuances.</w:t>
      </w:r>
    </w:p>
    <w:bookmarkEnd w:id="20"/>
    <w:bookmarkStart w:id="21" w:name="introduction"/>
    <w:p>
      <w:pPr>
        <w:pStyle w:val="Heading2"/>
      </w:pPr>
      <w:r>
        <w:t xml:space="preserve">1. Introduction</w:t>
      </w:r>
    </w:p>
    <w:p>
      <w:pPr>
        <w:pStyle w:val="FirstParagraph"/>
      </w:pPr>
      <w:r>
        <w:t xml:space="preserve">Kazakhstan Almaty has emerged as a dynamic center for technology and innovation, driven by government initiatives such as the Digital Kazakhstan program. In this context, Web Designers play a pivotal role in shaping the digital identity of businesses, public institutions, and startups. This thesis aims to analyze how Web Designers can effectively address the specific needs of Almaty’s market while contributing to national goals like digital transformation and economic diversification.</w:t>
      </w:r>
    </w:p>
    <w:bookmarkEnd w:id="21"/>
    <w:bookmarkStart w:id="22" w:name="research-objectives"/>
    <w:p>
      <w:pPr>
        <w:pStyle w:val="Heading2"/>
      </w:pPr>
      <w:r>
        <w:t xml:space="preserve">2. Research Objectives</w:t>
      </w:r>
    </w:p>
    <w:p>
      <w:pPr>
        <w:numPr>
          <w:ilvl w:val="0"/>
          <w:numId w:val="1001"/>
        </w:numPr>
        <w:pStyle w:val="Compact"/>
      </w:pPr>
      <w:r>
        <w:t xml:space="preserve">To examine the current trends in web design within Kazakhstan Almaty.</w:t>
      </w:r>
    </w:p>
    <w:p>
      <w:pPr>
        <w:numPr>
          <w:ilvl w:val="0"/>
          <w:numId w:val="1001"/>
        </w:numPr>
        <w:pStyle w:val="Compact"/>
      </w:pPr>
      <w:r>
        <w:t xml:space="preserve">To assess the challenges faced by Web Designers in meeting local market demands.</w:t>
      </w:r>
    </w:p>
    <w:p>
      <w:pPr>
        <w:numPr>
          <w:ilvl w:val="0"/>
          <w:numId w:val="1001"/>
        </w:numPr>
        <w:pStyle w:val="Compact"/>
      </w:pPr>
      <w:r>
        <w:t xml:space="preserve">To explore how Web Designers can integrate cultural and linguistic diversity into their projects.</w:t>
      </w:r>
    </w:p>
    <w:p>
      <w:pPr>
        <w:numPr>
          <w:ilvl w:val="0"/>
          <w:numId w:val="1001"/>
        </w:numPr>
        <w:pStyle w:val="Compact"/>
      </w:pPr>
      <w:r>
        <w:t xml:space="preserve">To propose strategies for enhancing digital literacy and innovation among students in Almaty’s universities.</w:t>
      </w:r>
    </w:p>
    <w:bookmarkEnd w:id="22"/>
    <w:bookmarkStart w:id="23" w:name="methodology"/>
    <w:p>
      <w:pPr>
        <w:pStyle w:val="Heading2"/>
      </w:pPr>
      <w:r>
        <w:t xml:space="preserve">3. Methodology</w:t>
      </w:r>
    </w:p>
    <w:p>
      <w:pPr>
        <w:pStyle w:val="FirstParagraph"/>
      </w:pPr>
      <w:r>
        <w:t xml:space="preserve">This thesis employs a qualitative research approach, combining literature reviews, case studies, and interviews with Web Designers operating in Kazakhstan Almaty. Data was collected through surveys distributed to students and professionals in local design studios, as well as analysis of successful web projects from Almaty-based companies. The methodology emphasizes the intersection of global design practices and regional specificity.</w:t>
      </w:r>
    </w:p>
    <w:bookmarkEnd w:id="23"/>
    <w:bookmarkStart w:id="24" w:name="literature-review"/>
    <w:p>
      <w:pPr>
        <w:pStyle w:val="Heading2"/>
      </w:pPr>
      <w:r>
        <w:t xml:space="preserve">4. Literature Review</w:t>
      </w:r>
    </w:p>
    <w:p>
      <w:pPr>
        <w:pStyle w:val="FirstParagraph"/>
      </w:pPr>
      <w:r>
        <w:t xml:space="preserve">Web Design has evolved from static HTML pages to interactive, responsive interfaces tailored for mobile users. In Kazakhstan, the rise of digital banking, e-commerce platforms, and government services has increased demand for skilled Web Designers. However, limited research exists on how these professionals adapt their work to local contexts such as multilingual content (Kazakh and Russian), regional internet infrastructure limitations, and cultural preferences in user interface (UI) design.</w:t>
      </w:r>
    </w:p>
    <w:p>
      <w:pPr>
        <w:pStyle w:val="BodyText"/>
      </w:pPr>
      <w:r>
        <w:t xml:space="preserve">Studies on Central Asian IT markets highlight the importance of localization in web projects. For example, websites catering to Almaty’s audience must often support Cyrillic scripts alongside Latin characters and prioritize fast load times due to variable internet speeds. These factors necessitate a tailored approach for Web Designers operating in the region.</w:t>
      </w:r>
    </w:p>
    <w:bookmarkEnd w:id="24"/>
    <w:bookmarkStart w:id="25" w:name="analysis-of-challenges"/>
    <w:p>
      <w:pPr>
        <w:pStyle w:val="Heading2"/>
      </w:pPr>
      <w:r>
        <w:t xml:space="preserve">5. Analysis of Challenges</w:t>
      </w:r>
    </w:p>
    <w:p>
      <w:pPr>
        <w:pStyle w:val="FirstParagraph"/>
      </w:pPr>
      <w:r>
        <w:t xml:space="preserve">Web Designers in Kazakhstan Almaty face several unique challenges:</w:t>
      </w:r>
    </w:p>
    <w:p>
      <w:pPr>
        <w:numPr>
          <w:ilvl w:val="0"/>
          <w:numId w:val="1002"/>
        </w:numPr>
        <w:pStyle w:val="Compact"/>
      </w:pPr>
      <w:r>
        <w:rPr>
          <w:bCs/>
          <w:b/>
        </w:rPr>
        <w:t xml:space="preserve">Linguistic and Cultural Diversity:</w:t>
      </w:r>
      <w:r>
        <w:t xml:space="preserve"> </w:t>
      </w:r>
      <w:r>
        <w:t xml:space="preserve">Balancing Kazakh, Russian, and English content on websites while respecting cultural norms in design aesthetics.</w:t>
      </w:r>
    </w:p>
    <w:p>
      <w:pPr>
        <w:numPr>
          <w:ilvl w:val="0"/>
          <w:numId w:val="1002"/>
        </w:numPr>
        <w:pStyle w:val="Compact"/>
      </w:pPr>
      <w:r>
        <w:rPr>
          <w:bCs/>
          <w:b/>
        </w:rPr>
        <w:t xml:space="preserve">Infrastructure Limitations:</w:t>
      </w:r>
      <w:r>
        <w:t xml:space="preserve"> </w:t>
      </w:r>
      <w:r>
        <w:t xml:space="preserve">Designing for users with varying internet speeds requires optimized code and lightweight multimedia elements.</w:t>
      </w:r>
    </w:p>
    <w:p>
      <w:pPr>
        <w:numPr>
          <w:ilvl w:val="0"/>
          <w:numId w:val="1002"/>
        </w:numPr>
        <w:pStyle w:val="Compact"/>
      </w:pPr>
      <w:r>
        <w:rPr>
          <w:bCs/>
          <w:b/>
        </w:rPr>
        <w:t xml:space="preserve">Multilingual Support:</w:t>
      </w:r>
      <w:r>
        <w:t xml:space="preserve"> </w:t>
      </w:r>
      <w:r>
        <w:t xml:space="preserve">Incorporating translation tools or dynamic language switches to cater to Almaty’s diverse population.</w:t>
      </w:r>
    </w:p>
    <w:p>
      <w:pPr>
        <w:numPr>
          <w:ilvl w:val="0"/>
          <w:numId w:val="1002"/>
        </w:numPr>
        <w:pStyle w:val="Compact"/>
      </w:pPr>
      <w:r>
        <w:rPr>
          <w:bCs/>
          <w:b/>
        </w:rPr>
        <w:t xml:space="preserve">Educational Gaps:</w:t>
      </w:r>
      <w:r>
        <w:t xml:space="preserve"> </w:t>
      </w:r>
      <w:r>
        <w:t xml:space="preserve">A shortage of specialized web design programs in Kazakhstani universities limits the availability of trained professionals.</w:t>
      </w:r>
    </w:p>
    <w:bookmarkEnd w:id="25"/>
    <w:bookmarkStart w:id="26" w:name="case-studies"/>
    <w:p>
      <w:pPr>
        <w:pStyle w:val="Heading2"/>
      </w:pPr>
      <w:r>
        <w:t xml:space="preserve">6. Case Studies</w:t>
      </w:r>
    </w:p>
    <w:p>
      <w:pPr>
        <w:pStyle w:val="FirstParagraph"/>
      </w:pPr>
      <w:r>
        <w:rPr>
          <w:bCs/>
          <w:b/>
        </w:rPr>
        <w:t xml:space="preserve">Case Study 1: Almaty-based Startup "TechNova"</w:t>
      </w:r>
      <w:r>
        <w:br/>
      </w:r>
      <w:r>
        <w:t xml:space="preserve">TechNova, a local e-commerce platform, redesigned its website to include Kazakh language options and mobile-first layouts. The redesign increased user engagement by 40%, demonstrating the importance of localized design in capturing Almaty’s market.</w:t>
      </w:r>
    </w:p>
    <w:p>
      <w:pPr>
        <w:pStyle w:val="BodyText"/>
      </w:pPr>
      <w:r>
        <w:rPr>
          <w:bCs/>
          <w:b/>
        </w:rPr>
        <w:t xml:space="preserve">Case Study 2: Government Portal "egov.kz"</w:t>
      </w:r>
      <w:r>
        <w:br/>
      </w:r>
      <w:r>
        <w:t xml:space="preserve">The portal’s web interface integrates both Kazakh and Russian languages, ensuring accessibility for all citizens. Its use of intuitive navigation and high-speed performance reflects best practices for government digital services in Kazakhstan.</w:t>
      </w:r>
    </w:p>
    <w:bookmarkEnd w:id="26"/>
    <w:bookmarkStart w:id="27" w:name="recommendations"/>
    <w:p>
      <w:pPr>
        <w:pStyle w:val="Heading2"/>
      </w:pPr>
      <w:r>
        <w:t xml:space="preserve">7. Recommendations</w:t>
      </w:r>
    </w:p>
    <w:p>
      <w:pPr>
        <w:numPr>
          <w:ilvl w:val="0"/>
          <w:numId w:val="1003"/>
        </w:numPr>
        <w:pStyle w:val="Compact"/>
      </w:pPr>
      <w:r>
        <w:rPr>
          <w:bCs/>
          <w:b/>
        </w:rPr>
        <w:t xml:space="preserve">Educational Institutions:</w:t>
      </w:r>
      <w:r>
        <w:t xml:space="preserve"> </w:t>
      </w:r>
      <w:r>
        <w:t xml:space="preserve">Universities in Almaty should incorporate modules on cultural design, multilingual web development, and mobile optimization into their Web Design curricula.</w:t>
      </w:r>
    </w:p>
    <w:p>
      <w:pPr>
        <w:numPr>
          <w:ilvl w:val="0"/>
          <w:numId w:val="1003"/>
        </w:numPr>
        <w:pStyle w:val="Compact"/>
      </w:pPr>
      <w:r>
        <w:rPr>
          <w:bCs/>
          <w:b/>
        </w:rPr>
        <w:t xml:space="preserve">Industry Collaboration:</w:t>
      </w:r>
      <w:r>
        <w:t xml:space="preserve"> </w:t>
      </w:r>
      <w:r>
        <w:t xml:space="preserve">Web Designers should partner with local businesses to co-create projects that reflect regional needs, such as e-commerce platforms for traditional Kazakh markets.</w:t>
      </w:r>
    </w:p>
    <w:p>
      <w:pPr>
        <w:numPr>
          <w:ilvl w:val="0"/>
          <w:numId w:val="1003"/>
        </w:numPr>
        <w:pStyle w:val="Compact"/>
      </w:pPr>
      <w:r>
        <w:rPr>
          <w:bCs/>
          <w:b/>
        </w:rPr>
        <w:t xml:space="preserve">Government Support:</w:t>
      </w:r>
      <w:r>
        <w:t xml:space="preserve"> </w:t>
      </w:r>
      <w:r>
        <w:t xml:space="preserve">The Kazakh government should invest in training programs for Web Designers and provide incentives for startups leveraging digital innovation.</w:t>
      </w:r>
    </w:p>
    <w:bookmarkEnd w:id="27"/>
    <w:bookmarkStart w:id="28" w:name="conclusion"/>
    <w:p>
      <w:pPr>
        <w:pStyle w:val="Heading2"/>
      </w:pPr>
      <w:r>
        <w:t xml:space="preserve">8. Conclusion</w:t>
      </w:r>
    </w:p>
    <w:p>
      <w:pPr>
        <w:pStyle w:val="FirstParagraph"/>
      </w:pPr>
      <w:r>
        <w:t xml:space="preserve">This Undergraduate Thesis underscores the critical role of Web Designers in Kazakhstan Almaty as the city transitions toward a knowledge-based economy. By addressing linguistic, cultural, and infrastructural challenges through innovative design practices, Web Designers can drive digital inclusion and support national development goals. Future research should explore the impact of emerging technologies like AI-driven design tools on the profession in Central Asia.</w:t>
      </w:r>
    </w:p>
    <w:bookmarkEnd w:id="28"/>
    <w:bookmarkStart w:id="29" w:name="references"/>
    <w:p>
      <w:pPr>
        <w:pStyle w:val="Heading2"/>
      </w:pPr>
      <w:r>
        <w:t xml:space="preserve">References</w:t>
      </w:r>
    </w:p>
    <w:p>
      <w:pPr>
        <w:numPr>
          <w:ilvl w:val="0"/>
          <w:numId w:val="1004"/>
        </w:numPr>
        <w:pStyle w:val="Compact"/>
      </w:pPr>
      <w:r>
        <w:t xml:space="preserve">Digital Kazakhstan Program. (2023). Ministry of Digital Development, Innovations, and Aerospace Industry of Kazakhstan.</w:t>
      </w:r>
    </w:p>
    <w:p>
      <w:pPr>
        <w:numPr>
          <w:ilvl w:val="0"/>
          <w:numId w:val="1004"/>
        </w:numPr>
        <w:pStyle w:val="Compact"/>
      </w:pPr>
      <w:r>
        <w:t xml:space="preserve">Kazakh National University. (2023). Department of Computer Science and Web Technologies.</w:t>
      </w:r>
    </w:p>
    <w:p>
      <w:pPr>
        <w:numPr>
          <w:ilvl w:val="0"/>
          <w:numId w:val="1004"/>
        </w:numPr>
        <w:pStyle w:val="Compact"/>
      </w:pPr>
      <w:r>
        <w:t xml:space="preserve">Global Web Design Trends Report. (2024). W3Techs Ltd.</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Web Designer in Kazakhstan Almaty</dc:title>
  <dc:creator/>
  <dc:language>en</dc:language>
  <cp:keywords/>
  <dcterms:created xsi:type="dcterms:W3CDTF">2026-07-21T11:11:39Z</dcterms:created>
  <dcterms:modified xsi:type="dcterms:W3CDTF">2026-07-21T11:11:39Z</dcterms:modified>
</cp:coreProperties>
</file>

<file path=docProps/custom.xml><?xml version="1.0" encoding="utf-8"?>
<Properties xmlns="http://schemas.openxmlformats.org/officeDocument/2006/custom-properties" xmlns:vt="http://schemas.openxmlformats.org/officeDocument/2006/docPropsVTypes"/>
</file>