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aba563529285bd525a8ae9858a7fb524d9c58ac"/>
    <w:p>
      <w:pPr>
        <w:pStyle w:val="Heading1"/>
      </w:pPr>
      <w:r>
        <w:t xml:space="preserve">Undergraduate Thesis: The Role of Web Designers in Kuwait City, Kuwait</w:t>
      </w:r>
    </w:p>
    <w:p>
      <w:pPr>
        <w:pStyle w:val="FirstParagraph"/>
      </w:pPr>
      <w:r>
        <w:rPr>
          <w:bCs/>
          <w:b/>
        </w:rPr>
        <w:t xml:space="preserve">Abstract:</w:t>
      </w:r>
    </w:p>
    <w:p>
      <w:pPr>
        <w:pStyle w:val="BodyText"/>
      </w:pPr>
      <w:r>
        <w:t xml:space="preserve">This Undergraduate Thesis explores the critical role of Web Designers in shaping the digital landscape of Kuwait City, a hub for technological innovation and economic growth. With the rapid advancement of digital technologies and the increasing demand for online presence, Web Designers play a pivotal role in ensuring that businesses, governmental institutions, and cultural entities in Kuwait City align with global standards while respecting local values. This study examines the unique challenges and opportunities faced by Web Designers operating within Kuwait City's socio-cultural and economic context. It also evaluates how the evolving digital ecosystem of Kuwait influences the skills, tools, and strategies employed by Web Designers to meet the demands of a diverse audience.</w:t>
      </w:r>
    </w:p>
    <w:bookmarkStart w:id="20" w:name="introduction"/>
    <w:p>
      <w:pPr>
        <w:pStyle w:val="Heading2"/>
      </w:pPr>
      <w:r>
        <w:t xml:space="preserve">1. Introduction</w:t>
      </w:r>
    </w:p>
    <w:p>
      <w:pPr>
        <w:pStyle w:val="FirstParagraph"/>
      </w:pPr>
      <w:r>
        <w:t xml:space="preserve">Kuwait City, as the capital and largest city of Kuwait, has emerged as a key player in the Middle East's digital transformation. The city's strategic location, economic stability, and government initiatives such as Vision 2035 have fostered a growing reliance on technology across industries. In this context, Web Designers are not merely creators of visually appealing websites but also facilitators of communication between businesses and their audiences in a rapidly evolving digital environment. This thesis aims to highlight the importance of Web Designers in Kuwait City by analyzing their contributions to economic development, cultural preservation, and technological advancement.</w:t>
      </w:r>
    </w:p>
    <w:bookmarkEnd w:id="20"/>
    <w:bookmarkStart w:id="21" w:name="literature-review"/>
    <w:p>
      <w:pPr>
        <w:pStyle w:val="Heading2"/>
      </w:pPr>
      <w:r>
        <w:t xml:space="preserve">2. Literature Review</w:t>
      </w:r>
    </w:p>
    <w:p>
      <w:pPr>
        <w:pStyle w:val="FirstParagraph"/>
      </w:pPr>
      <w:r>
        <w:t xml:space="preserve">The field of web design has evolved significantly over the past decade, with a shift from static websites to dynamic, user-centric platforms. In Kuwait City, this evolution is influenced by both global trends and local needs. Studies on Web Designers in the Middle East emphasize the importance of cultural sensitivity in design practices, such as incorporating Arabic language support and adhering to Islamic principles in content creation (Al-Mutawa et al., 2020). Additionally, research indicates that businesses in Kuwait City are increasingly prioritizing responsive design to ensure accessibility across mobile and desktop platforms.</w:t>
      </w:r>
    </w:p>
    <w:p>
      <w:pPr>
        <w:pStyle w:val="BodyText"/>
      </w:pPr>
      <w:r>
        <w:t xml:space="preserve">However, there is a lack of localized studies focusing specifically on the skills and challenges of Web Designers in Kuwait City. This thesis fills this gap by addressing the unique demands of designing for a population that values both modern aesthetics and traditional values. It also considers the impact of Kuwait's digital infrastructure, including internet penetration rates and government-backed initiatives like e-Kuwait, which drive the need for innovative web solutions.</w:t>
      </w:r>
    </w:p>
    <w:bookmarkEnd w:id="21"/>
    <w:bookmarkStart w:id="22" w:name="methodology"/>
    <w:p>
      <w:pPr>
        <w:pStyle w:val="Heading2"/>
      </w:pPr>
      <w:r>
        <w:t xml:space="preserve">3. Methodology</w:t>
      </w:r>
    </w:p>
    <w:p>
      <w:pPr>
        <w:pStyle w:val="FirstParagraph"/>
      </w:pPr>
      <w:r>
        <w:t xml:space="preserve">This Undergraduate Thesis employs a qualitative research methodology to gather insights from Web Designers operating in Kuwait City. Data was collected through semi-structured interviews with ten professionals working across different sectors, including e-commerce, education, and government services. Additionally, a review of case studies on prominent web projects in Kuwait City was conducted to understand the practical applications of design principles.</w:t>
      </w:r>
    </w:p>
    <w:p>
      <w:pPr>
        <w:pStyle w:val="BodyText"/>
      </w:pPr>
      <w:r>
        <w:t xml:space="preserve">The research focuses on three key aspects: (1) the technical skills required by Web Designers in Kuwait City; (2) cultural and ethical considerations influencing design decisions; and (3) the role of Web Designers in supporting Kuwait's economic diversification goals. Findings were analyzed to identify patterns, challenges, and opportunities within the local web design ecosystem.</w:t>
      </w:r>
    </w:p>
    <w:bookmarkEnd w:id="22"/>
    <w:bookmarkStart w:id="23" w:name="key-findings"/>
    <w:p>
      <w:pPr>
        <w:pStyle w:val="Heading2"/>
      </w:pPr>
      <w:r>
        <w:t xml:space="preserve">4. Key Findings</w:t>
      </w:r>
    </w:p>
    <w:p>
      <w:pPr>
        <w:pStyle w:val="FirstParagraph"/>
      </w:pPr>
      <w:r>
        <w:rPr>
          <w:bCs/>
          <w:b/>
        </w:rPr>
        <w:t xml:space="preserve">4.1 Technical Requirements</w:t>
      </w:r>
    </w:p>
    <w:p>
      <w:pPr>
        <w:numPr>
          <w:ilvl w:val="0"/>
          <w:numId w:val="1001"/>
        </w:numPr>
        <w:pStyle w:val="Compact"/>
      </w:pPr>
      <w:r>
        <w:t xml:space="preserve">Web Designers in Kuwait City must be proficient in tools such as Adobe XD, Figma, and JavaScript frameworks like React to create interactive websites.</w:t>
      </w:r>
    </w:p>
    <w:p>
      <w:pPr>
        <w:numPr>
          <w:ilvl w:val="0"/>
          <w:numId w:val="1001"/>
        </w:numPr>
        <w:pStyle w:val="Compact"/>
      </w:pPr>
      <w:r>
        <w:t xml:space="preserve">Responsive design is a priority due to the high mobile usage among Kuwaiti citizens (over 80% of internet traffic is via smartphones).</w:t>
      </w:r>
    </w:p>
    <w:p>
      <w:pPr>
        <w:pStyle w:val="FirstParagraph"/>
      </w:pPr>
      <w:r>
        <w:rPr>
          <w:bCs/>
          <w:b/>
        </w:rPr>
        <w:t xml:space="preserve">4.2 Cultural Sensitivity</w:t>
      </w:r>
    </w:p>
    <w:p>
      <w:pPr>
        <w:numPr>
          <w:ilvl w:val="0"/>
          <w:numId w:val="1002"/>
        </w:numPr>
        <w:pStyle w:val="Compact"/>
      </w:pPr>
      <w:r>
        <w:t xml:space="preserve">Designs must respect Islamic norms, such as avoiding inappropriate imagery and ensuring content is in line with Kuwaiti societal values.</w:t>
      </w:r>
    </w:p>
    <w:p>
      <w:pPr>
        <w:numPr>
          <w:ilvl w:val="0"/>
          <w:numId w:val="1002"/>
        </w:numPr>
        <w:pStyle w:val="Compact"/>
      </w:pPr>
      <w:r>
        <w:t xml:space="preserve">Localizing websites for Arabic-speaking audiences requires attention to language nuances, typography (e.g., using Arabic scripts), and color symbolism (e.g., green for prosperity).</w:t>
      </w:r>
    </w:p>
    <w:p>
      <w:pPr>
        <w:pStyle w:val="FirstParagraph"/>
      </w:pPr>
      <w:r>
        <w:rPr>
          <w:bCs/>
          <w:b/>
        </w:rPr>
        <w:t xml:space="preserve">4.3 Economic Impact</w:t>
      </w:r>
    </w:p>
    <w:p>
      <w:pPr>
        <w:numPr>
          <w:ilvl w:val="0"/>
          <w:numId w:val="1003"/>
        </w:numPr>
        <w:pStyle w:val="Compact"/>
      </w:pPr>
      <w:r>
        <w:t xml:space="preserve">Web Designers contribute to Kuwait's Vision 2035 goals by enabling small and medium enterprises (SMEs) to establish an online presence, thereby reducing reliance on oil revenues.</w:t>
      </w:r>
    </w:p>
    <w:p>
      <w:pPr>
        <w:numPr>
          <w:ilvl w:val="0"/>
          <w:numId w:val="1003"/>
        </w:numPr>
        <w:pStyle w:val="Compact"/>
      </w:pPr>
      <w:r>
        <w:t xml:space="preserve">Government initiatives, such as the Kuwait Digital Economy Strategy, have increased demand for Web Designers who can develop platforms for e-government services and digital education.</w:t>
      </w:r>
    </w:p>
    <w:bookmarkEnd w:id="23"/>
    <w:bookmarkStart w:id="24" w:name="challenges-faced-by-web-designers"/>
    <w:p>
      <w:pPr>
        <w:pStyle w:val="Heading2"/>
      </w:pPr>
      <w:r>
        <w:t xml:space="preserve">5. Challenges Faced by Web Designers</w:t>
      </w:r>
    </w:p>
    <w:p>
      <w:pPr>
        <w:pStyle w:val="FirstParagraph"/>
      </w:pPr>
      <w:r>
        <w:rPr>
          <w:bCs/>
          <w:b/>
        </w:rPr>
        <w:t xml:space="preserve">5.1 Balancing Modernity and Tradition</w:t>
      </w:r>
    </w:p>
    <w:p>
      <w:pPr>
        <w:pStyle w:val="BodyText"/>
      </w:pPr>
      <w:r>
        <w:t xml:space="preserve">Kuwait City's unique blend of traditional and modern culture presents a challenge for Web Designers. For example, while global trends favor minimalistic designs, Kuwaiti audiences often prefer bold visuals that reflect the country's heritage.</w:t>
      </w:r>
    </w:p>
    <w:p>
      <w:pPr>
        <w:pStyle w:val="BodyText"/>
      </w:pPr>
      <w:r>
        <w:rPr>
          <w:bCs/>
          <w:b/>
        </w:rPr>
        <w:t xml:space="preserve">5.2 Infrastructure Limitations</w:t>
      </w:r>
    </w:p>
    <w:p>
      <w:pPr>
        <w:pStyle w:val="BodyText"/>
      </w:pPr>
      <w:r>
        <w:t xml:space="preserve">Despite progress, some areas of Kuwait City face issues with internet connectivity and digital literacy, which can limit the effectiveness of certain web-based solutions. Web Designers must design sites that are optimized for low-bandwidth environments.</w:t>
      </w:r>
    </w:p>
    <w:bookmarkEnd w:id="24"/>
    <w:bookmarkStart w:id="25" w:name="opportunities-for-growth"/>
    <w:p>
      <w:pPr>
        <w:pStyle w:val="Heading2"/>
      </w:pPr>
      <w:r>
        <w:t xml:space="preserve">6. Opportunities for Growth</w:t>
      </w:r>
    </w:p>
    <w:p>
      <w:pPr>
        <w:pStyle w:val="FirstParagraph"/>
      </w:pPr>
      <w:r>
        <w:rPr>
          <w:bCs/>
          <w:b/>
        </w:rPr>
        <w:t xml:space="preserve">6.1 Government Support</w:t>
      </w:r>
    </w:p>
    <w:p>
      <w:pPr>
        <w:pStyle w:val="BodyText"/>
      </w:pPr>
      <w:r>
        <w:t xml:space="preserve">Kuwait's government has launched several programs to boost the digital economy, offering subsidies and training for tech professionals, including Web Designers. This creates opportunities for local talent to innovate and grow their careers.</w:t>
      </w:r>
    </w:p>
    <w:p>
      <w:pPr>
        <w:pStyle w:val="BodyText"/>
      </w:pPr>
      <w:r>
        <w:rPr>
          <w:bCs/>
          <w:b/>
        </w:rPr>
        <w:t xml:space="preserve">6.2 International Collaborations</w:t>
      </w:r>
    </w:p>
    <w:p>
      <w:pPr>
        <w:pStyle w:val="BodyText"/>
      </w:pPr>
      <w:r>
        <w:t xml:space="preserve">The presence of international companies in Kuwait City provides Web Designers with access to global standards and practices, enabling them to develop cross-border projects that cater to both local and international audiences.</w:t>
      </w:r>
    </w:p>
    <w:bookmarkEnd w:id="25"/>
    <w:bookmarkStart w:id="26" w:name="conclusion"/>
    <w:p>
      <w:pPr>
        <w:pStyle w:val="Heading2"/>
      </w:pPr>
      <w:r>
        <w:t xml:space="preserve">7. Conclusion</w:t>
      </w:r>
    </w:p>
    <w:p>
      <w:pPr>
        <w:pStyle w:val="FirstParagraph"/>
      </w:pPr>
      <w:r>
        <w:t xml:space="preserve">In conclusion, Web Designers are instrumental in driving Kuwait City's digital transformation. Their ability to merge technical expertise with cultural awareness ensures that web solutions meet the needs of a dynamic and diverse population. As Kuwait continues to invest in its digital infrastructure, the role of Web Designers will only become more critical. This Undergraduate Thesis underscores the importance of nurturing local talent and aligning design practices with national goals such as Vision 2035. Future research should explore how emerging technologies like artificial intelligence can further enhance the work of Web Designers in Kuwait City.</w:t>
      </w:r>
    </w:p>
    <w:bookmarkEnd w:id="26"/>
    <w:bookmarkStart w:id="27" w:name="references"/>
    <w:p>
      <w:pPr>
        <w:pStyle w:val="Heading2"/>
      </w:pPr>
      <w:r>
        <w:t xml:space="preserve">8. References</w:t>
      </w:r>
    </w:p>
    <w:p>
      <w:pPr>
        <w:numPr>
          <w:ilvl w:val="0"/>
          <w:numId w:val="1004"/>
        </w:numPr>
        <w:pStyle w:val="Compact"/>
      </w:pPr>
      <w:r>
        <w:t xml:space="preserve">Al-Mutawa, A., Al-Ali, H., &amp; Al-Sayed, M. (2020). *Cultural Considerations in Middle Eastern Web Design*. Journal of Digital Innovation, 15(3), 45–67.</w:t>
      </w:r>
    </w:p>
    <w:p>
      <w:pPr>
        <w:numPr>
          <w:ilvl w:val="0"/>
          <w:numId w:val="1004"/>
        </w:numPr>
        <w:pStyle w:val="Compact"/>
      </w:pPr>
      <w:r>
        <w:t xml:space="preserve">Kuwait Ministry of Commerce and Industry. (2023). *Digital Economy Strategy Report*. Retrieved from https://www.mci.gov.kw</w:t>
      </w:r>
    </w:p>
    <w:p>
      <w:pPr>
        <w:numPr>
          <w:ilvl w:val="0"/>
          <w:numId w:val="1004"/>
        </w:numPr>
        <w:pStyle w:val="Compact"/>
      </w:pPr>
      <w:r>
        <w:t xml:space="preserve">World Bank. (2022). *Internet Penetration Rates in Kuwait*. World Bank Open Data.</w:t>
      </w:r>
    </w:p>
    <w:p>
      <w:pPr>
        <w:pStyle w:val="FirstParagraph"/>
      </w:pPr>
      <w:r>
        <w:rPr>
          <w:iCs/>
          <w:i/>
        </w:rPr>
        <w:t xml:space="preserve">This Undergraduate Thesis is submitted as part of the requirements for a degree program in Computer Science or Graphic Design at a university in Kuwait City, with the aim of contributing to the local and global discourse on Web Designers and their impact on digital economies.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Kuwait City</dc:title>
  <dc:creator/>
  <dc:language>en</dc:language>
  <cp:keywords/>
  <dcterms:created xsi:type="dcterms:W3CDTF">2026-07-22T22:47:04Z</dcterms:created>
  <dcterms:modified xsi:type="dcterms:W3CDTF">2026-07-22T22:47:04Z</dcterms:modified>
</cp:coreProperties>
</file>

<file path=docProps/custom.xml><?xml version="1.0" encoding="utf-8"?>
<Properties xmlns="http://schemas.openxmlformats.org/officeDocument/2006/custom-properties" xmlns:vt="http://schemas.openxmlformats.org/officeDocument/2006/docPropsVTypes"/>
</file>