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Practices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2" w:name="Xc47b9a522b4dac98d23f6e0c4c10d527f09d77f"/>
    <w:p>
      <w:pPr>
        <w:pStyle w:val="Heading1"/>
      </w:pPr>
      <w:r>
        <w:t xml:space="preserve">Undergraduate Thesis on the Role of Web Designers in Morocco, Casablanca</w:t>
      </w:r>
    </w:p>
    <w:bookmarkStart w:id="20" w:name="abstract"/>
    <w:p>
      <w:pPr>
        <w:pStyle w:val="Heading2"/>
      </w:pPr>
      <w:r>
        <w:t xml:space="preserve">Abstract</w:t>
      </w:r>
    </w:p>
    <w:p>
      <w:pPr>
        <w:pStyle w:val="FirstParagraph"/>
      </w:pPr>
      <w:r>
        <w:t xml:space="preserve">This Undergraduate Thesis explores the evolving role of Web Designers in Morocco, with a specific focus on Casablanca. As one of North Africa’s leading economic and technological hubs, Casablanca presents unique opportunities and challenges for web designers seeking to align global standards with local cultural and business needs. This document examines the skills required by Web Designers in the Moroccan context, analyzes case studies from local projects, and evaluates how global trends influence design practices in Casablanca. The study concludes with recommendations for educational institutions and professionals to bridge gaps between theoretical knowledge and practical application in this dynamic field.</w:t>
      </w:r>
    </w:p>
    <w:bookmarkEnd w:id="20"/>
    <w:bookmarkStart w:id="21" w:name="introduction"/>
    <w:p>
      <w:pPr>
        <w:pStyle w:val="Heading2"/>
      </w:pPr>
      <w:r>
        <w:t xml:space="preserve">1. Introduction</w:t>
      </w:r>
    </w:p>
    <w:p>
      <w:pPr>
        <w:pStyle w:val="FirstParagraph"/>
      </w:pPr>
      <w:r>
        <w:t xml:space="preserve">The digital transformation of the 21st century has elevated the importance of web design as a critical component of business strategy, particularly in emerging markets like Morocco. Casablanca, as Morocco’s economic capital and a major center for technology and innovation, is witnessing rapid growth in its digital sector. However, this growth also demands that Web Designers adapt to localized requirements while maintaining global competitiveness. This Undergraduate Thesis aims to analyze the intersection of web design education, industry practices, and cultural context in Morocco’s Casablanca region.</w:t>
      </w:r>
    </w:p>
    <w:bookmarkEnd w:id="21"/>
    <w:bookmarkStart w:id="22" w:name="background"/>
    <w:p>
      <w:pPr>
        <w:pStyle w:val="Heading2"/>
      </w:pPr>
      <w:r>
        <w:t xml:space="preserve">2. Background</w:t>
      </w:r>
    </w:p>
    <w:p>
      <w:pPr>
        <w:pStyle w:val="FirstParagraph"/>
      </w:pPr>
      <w:r>
        <w:t xml:space="preserve">Morocco has been making significant strides in digital infrastructure over the past decade, with initiatives like the National Strategy for Digital Transformation (2016–2030) aiming to position the country as a regional tech leader. Casablanca, home to major corporations, startups, and international organizations, plays a pivotal role in this narrative. However, while global web design trends emphasize responsive design and user experience (UX), Moroccan Web Designers must also consider linguistic nuances (French vs. Arabic), traditional aesthetics, and the country’s unique socio-economic landscape.</w:t>
      </w:r>
    </w:p>
    <w:bookmarkEnd w:id="22"/>
    <w:bookmarkStart w:id="23" w:name="the-role-of-web-designers-in-casablanca"/>
    <w:p>
      <w:pPr>
        <w:pStyle w:val="Heading2"/>
      </w:pPr>
      <w:r>
        <w:t xml:space="preserve">3. The Role of Web Designers in Casablanca</w:t>
      </w:r>
    </w:p>
    <w:p>
      <w:pPr>
        <w:pStyle w:val="FirstParagraph"/>
      </w:pPr>
      <w:r>
        <w:t xml:space="preserve">Web Designers in Casablanca are tasked with creating visually appealing, functional websites that cater to both local and international audiences. Key responsibilities include:</w:t>
      </w:r>
    </w:p>
    <w:p>
      <w:pPr>
        <w:numPr>
          <w:ilvl w:val="0"/>
          <w:numId w:val="1001"/>
        </w:numPr>
        <w:pStyle w:val="Compact"/>
      </w:pPr>
      <w:r>
        <w:rPr>
          <w:bCs/>
          <w:b/>
        </w:rPr>
        <w:t xml:space="preserve">User Interface (UI) and User Experience (UX) Design:</w:t>
      </w:r>
      <w:r>
        <w:t xml:space="preserve"> </w:t>
      </w:r>
      <w:r>
        <w:t xml:space="preserve">Ensuring websites are intuitive for Moroccan users, who may prefer specific navigation patterns or content structures.</w:t>
      </w:r>
    </w:p>
    <w:p>
      <w:pPr>
        <w:numPr>
          <w:ilvl w:val="0"/>
          <w:numId w:val="1001"/>
        </w:numPr>
        <w:pStyle w:val="Compact"/>
      </w:pPr>
      <w:r>
        <w:rPr>
          <w:bCs/>
          <w:b/>
        </w:rPr>
        <w:t xml:space="preserve">Cultural Adaptation:</w:t>
      </w:r>
      <w:r>
        <w:t xml:space="preserve"> </w:t>
      </w:r>
      <w:r>
        <w:t xml:space="preserve">Incorporating Moroccan design elements such as geometric patterns, traditional colors, and Arabic typography into modern layouts.</w:t>
      </w:r>
    </w:p>
    <w:p>
      <w:pPr>
        <w:numPr>
          <w:ilvl w:val="0"/>
          <w:numId w:val="1001"/>
        </w:numPr>
        <w:pStyle w:val="Compact"/>
      </w:pPr>
      <w:r>
        <w:rPr>
          <w:bCs/>
          <w:b/>
        </w:rPr>
        <w:t xml:space="preserve">Search Engine Optimization (SEO):</w:t>
      </w:r>
      <w:r>
        <w:t xml:space="preserve"> </w:t>
      </w:r>
      <w:r>
        <w:t xml:space="preserve">Optimizing websites for local search engines like Google and regional directories to enhance visibility among Moroccan users.</w:t>
      </w:r>
    </w:p>
    <w:p>
      <w:pPr>
        <w:numPr>
          <w:ilvl w:val="0"/>
          <w:numId w:val="1001"/>
        </w:numPr>
        <w:pStyle w:val="Compact"/>
      </w:pPr>
      <w:r>
        <w:rPr>
          <w:bCs/>
          <w:b/>
        </w:rPr>
        <w:t xml:space="preserve">Cross-Platform Compatibility:</w:t>
      </w:r>
      <w:r>
        <w:t xml:space="preserve"> </w:t>
      </w:r>
      <w:r>
        <w:t xml:space="preserve">Designing responsive websites that work seamlessly on mobile devices, which dominate internet usage in Morocco.</w:t>
      </w:r>
    </w:p>
    <w:bookmarkEnd w:id="23"/>
    <w:bookmarkStart w:id="24" w:name="Xf0b4546770ad4421944d2c761f4c400dac35452"/>
    <w:p>
      <w:pPr>
        <w:pStyle w:val="Heading2"/>
      </w:pPr>
      <w:r>
        <w:t xml:space="preserve">4. Challenges Faced by Web Designers in Casablanca</w:t>
      </w:r>
    </w:p>
    <w:p>
      <w:pPr>
        <w:pStyle w:val="FirstParagraph"/>
      </w:pPr>
      <w:r>
        <w:t xml:space="preserve">While opportunities abound, several challenges hinder the growth of web design professionals in Casablanca:</w:t>
      </w:r>
    </w:p>
    <w:p>
      <w:pPr>
        <w:numPr>
          <w:ilvl w:val="0"/>
          <w:numId w:val="1002"/>
        </w:numPr>
        <w:pStyle w:val="Compact"/>
      </w:pPr>
      <w:r>
        <w:rPr>
          <w:bCs/>
          <w:b/>
        </w:rPr>
        <w:t xml:space="preserve">Lack of Specialized Education:</w:t>
      </w:r>
      <w:r>
        <w:t xml:space="preserve"> </w:t>
      </w:r>
      <w:r>
        <w:t xml:space="preserve">Many Moroccan universities do not offer comprehensive programs tailored to the needs of Web Designers. Curricula often focus on general computer science rather than practical skills like front-end development or UX research.</w:t>
      </w:r>
    </w:p>
    <w:p>
      <w:pPr>
        <w:numPr>
          <w:ilvl w:val="0"/>
          <w:numId w:val="1002"/>
        </w:numPr>
        <w:pStyle w:val="Compact"/>
      </w:pPr>
      <w:r>
        <w:rPr>
          <w:bCs/>
          <w:b/>
        </w:rPr>
        <w:t xml:space="preserve">Cultural and Linguistic Barriers:</w:t>
      </w:r>
      <w:r>
        <w:t xml:space="preserve"> </w:t>
      </w:r>
      <w:r>
        <w:t xml:space="preserve">Designing for a bilingual (French/Arabic) audience requires an understanding of both languages’ typographic rules and user preferences, which may not be adequately addressed in training programs.</w:t>
      </w:r>
    </w:p>
    <w:p>
      <w:pPr>
        <w:numPr>
          <w:ilvl w:val="0"/>
          <w:numId w:val="1002"/>
        </w:numPr>
        <w:pStyle w:val="Compact"/>
      </w:pPr>
      <w:r>
        <w:rPr>
          <w:bCs/>
          <w:b/>
        </w:rPr>
        <w:t xml:space="preserve">Global Competition:</w:t>
      </w:r>
      <w:r>
        <w:t xml:space="preserve"> </w:t>
      </w:r>
      <w:r>
        <w:t xml:space="preserve">Local designers must compete with international agencies that offer lower costs or more advanced tools, threatening the viability of homegrown talent.</w:t>
      </w:r>
    </w:p>
    <w:bookmarkEnd w:id="24"/>
    <w:bookmarkStart w:id="27" w:name="case-studies-from-casablanca"/>
    <w:p>
      <w:pPr>
        <w:pStyle w:val="Heading2"/>
      </w:pPr>
      <w:r>
        <w:t xml:space="preserve">5. Case Studies from Casablanca</w:t>
      </w:r>
    </w:p>
    <w:p>
      <w:pPr>
        <w:pStyle w:val="FirstParagraph"/>
      </w:pPr>
      <w:r>
        <w:t xml:space="preserve">To illustrate practical applications, this thesis examines two case studies:</w:t>
      </w:r>
    </w:p>
    <w:bookmarkStart w:id="25" w:name="X943c7816df590d220acf504fc145c910e09d062"/>
    <w:p>
      <w:pPr>
        <w:pStyle w:val="Heading3"/>
      </w:pPr>
      <w:r>
        <w:t xml:space="preserve">Case Study 1: E-commerce Platform for Local Artisans</w:t>
      </w:r>
    </w:p>
    <w:p>
      <w:pPr>
        <w:pStyle w:val="FirstParagraph"/>
      </w:pPr>
      <w:r>
        <w:t xml:space="preserve">A web design agency in Casablanca developed an e-commerce platform for Moroccan artisans. The project incorporated traditional Amazigh patterns into the UI and used Arabic as the primary language, while ensuring compatibility with international payment gateways. This approach increased user engagement by 40% among local customers.</w:t>
      </w:r>
    </w:p>
    <w:bookmarkEnd w:id="25"/>
    <w:bookmarkStart w:id="26" w:name="X0fd474779bda783b1b31c396aeb3ed1fdf9b314"/>
    <w:p>
      <w:pPr>
        <w:pStyle w:val="Heading3"/>
      </w:pPr>
      <w:r>
        <w:t xml:space="preserve">Case Study 2: Government Digital Services Portal</w:t>
      </w:r>
    </w:p>
    <w:p>
      <w:pPr>
        <w:pStyle w:val="FirstParagraph"/>
      </w:pPr>
      <w:r>
        <w:t xml:space="preserve">The Moroccan government’s digital services portal required a redesign to improve accessibility for users in rural areas. The Web Designer team focused on simplifying navigation, optimizing load times for slow internet connections, and providing multilingual support.</w:t>
      </w:r>
    </w:p>
    <w:bookmarkEnd w:id="26"/>
    <w:bookmarkEnd w:id="27"/>
    <w:bookmarkStart w:id="28" w:name="X251934e714fed6ec399d6b14358a370f66ce4e4"/>
    <w:p>
      <w:pPr>
        <w:pStyle w:val="Heading2"/>
      </w:pPr>
      <w:r>
        <w:t xml:space="preserve">6. Recommendations for Educational Institutions</w:t>
      </w:r>
    </w:p>
    <w:p>
      <w:pPr>
        <w:pStyle w:val="FirstParagraph"/>
      </w:pPr>
      <w:r>
        <w:t xml:space="preserve">To better prepare Web Designers for the Moroccan market, this thesis recommends:</w:t>
      </w:r>
    </w:p>
    <w:p>
      <w:pPr>
        <w:numPr>
          <w:ilvl w:val="0"/>
          <w:numId w:val="1003"/>
        </w:numPr>
        <w:pStyle w:val="Compact"/>
      </w:pPr>
      <w:r>
        <w:t xml:space="preserve">Incorporating modules on Arabic typography and cultural design principles into web design curricula.</w:t>
      </w:r>
    </w:p>
    <w:p>
      <w:pPr>
        <w:numPr>
          <w:ilvl w:val="0"/>
          <w:numId w:val="1003"/>
        </w:numPr>
        <w:pStyle w:val="Compact"/>
      </w:pPr>
      <w:r>
        <w:t xml:space="preserve">Partnering with local businesses to provide internships that expose students to real-world projects in Casablanca.</w:t>
      </w:r>
    </w:p>
    <w:p>
      <w:pPr>
        <w:numPr>
          <w:ilvl w:val="0"/>
          <w:numId w:val="1003"/>
        </w:numPr>
        <w:pStyle w:val="Compact"/>
      </w:pPr>
      <w:r>
        <w:t xml:space="preserve">Encouraging collaboration between universities and international tech hubs to address skill gaps.</w:t>
      </w:r>
    </w:p>
    <w:bookmarkEnd w:id="28"/>
    <w:bookmarkStart w:id="29" w:name="Xd14c16461d147156c2e0adfcb15a29acdc73b9b"/>
    <w:p>
      <w:pPr>
        <w:pStyle w:val="Heading2"/>
      </w:pPr>
      <w:r>
        <w:t xml:space="preserve">7. Future Directions for Web Design in Morocco</w:t>
      </w:r>
    </w:p>
    <w:p>
      <w:pPr>
        <w:pStyle w:val="FirstParagraph"/>
      </w:pPr>
      <w:r>
        <w:t xml:space="preserve">The future of web design in Casablanca will depend on the ability of professionals to merge global trends with local needs. Emerging technologies like AI-driven UX tools and augmented reality (AR) could further transform the field, but only if designers are equipped with the right training and cultural insight.</w:t>
      </w:r>
    </w:p>
    <w:bookmarkEnd w:id="29"/>
    <w:bookmarkStart w:id="30" w:name="conclusion"/>
    <w:p>
      <w:pPr>
        <w:pStyle w:val="Heading2"/>
      </w:pPr>
      <w:r>
        <w:t xml:space="preserve">8. Conclusion</w:t>
      </w:r>
    </w:p>
    <w:p>
      <w:pPr>
        <w:pStyle w:val="FirstParagraph"/>
      </w:pPr>
      <w:r>
        <w:t xml:space="preserve">This Undergraduate Thesis highlights the critical role of Web Designers in shaping Morocco’s digital identity, particularly in Casablanca. By addressing educational gaps, embracing local cultural contexts, and leveraging global tools, Moroccan web designers can position themselves as leaders in the region’s growing tech ecosystem. Future research should explore how emerging technologies will reshape design practices in this dynamic market.</w:t>
      </w:r>
    </w:p>
    <w:bookmarkEnd w:id="30"/>
    <w:bookmarkStart w:id="31" w:name="references"/>
    <w:p>
      <w:pPr>
        <w:pStyle w:val="Heading2"/>
      </w:pPr>
      <w:r>
        <w:t xml:space="preserve">References</w:t>
      </w:r>
    </w:p>
    <w:p>
      <w:pPr>
        <w:pStyle w:val="FirstParagraph"/>
      </w:pPr>
      <w:r>
        <w:rPr>
          <w:iCs/>
          <w:i/>
        </w:rPr>
        <w:t xml:space="preserve">Moroccan Ministry of Digital Economy. (2021). National Strategy for Digital Transformation (2016–2030).</w:t>
      </w:r>
      <w:r>
        <w:br/>
      </w:r>
      <w:r>
        <w:rPr>
          <w:iCs/>
          <w:i/>
        </w:rPr>
        <w:t xml:space="preserve">Al-Khatib, M. (2019). UX Design in the Arab World: Cultural Considerations.</w:t>
      </w:r>
      <w:r>
        <w:br/>
      </w:r>
      <w:r>
        <w:rPr>
          <w:iCs/>
          <w:i/>
        </w:rPr>
        <w:t xml:space="preserve">World Bank. (2023). Digital Economy in North Africa: Challenges and Opportunities.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Practices in Morocco, Casablanca</dc:title>
  <dc:creator/>
  <dc:language>en</dc:language>
  <cp:keywords/>
  <dcterms:created xsi:type="dcterms:W3CDTF">2026-07-22T11:19:50Z</dcterms:created>
  <dcterms:modified xsi:type="dcterms:W3CDTF">2026-07-22T11:19:50Z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