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57f3af7b538d20a9d3c01dab4c77c5eaff20308"/>
    <w:p>
      <w:pPr>
        <w:pStyle w:val="Heading1"/>
      </w:pPr>
      <w:r>
        <w:t xml:space="preserve">Undergraduate Thesis: The Role of a Web Designer in New Zealand Auckland</w:t>
      </w:r>
    </w:p>
    <w:bookmarkStart w:id="20" w:name="introduction"/>
    <w:p>
      <w:pPr>
        <w:pStyle w:val="Heading2"/>
      </w:pPr>
      <w:r>
        <w:t xml:space="preserve">Introduction</w:t>
      </w:r>
    </w:p>
    <w:p>
      <w:pPr>
        <w:pStyle w:val="FirstParagraph"/>
      </w:pPr>
      <w:r>
        <w:t xml:space="preserve">The evolution of the digital landscape has significantly transformed the role of a Web Designer, especially within rapidly developing regions like Auckland, New Zealand. As one of the largest cities in Oceania and a hub for innovation and technology, Auckland presents unique opportunities and challenges for web designers aiming to meet both local and international market demands. This Undergraduate Thesis explores the multifaceted responsibilities of a Web Designer operating in New Zealand’s Auckland, emphasizing their contribution to digital strategy, user experience (UX) design, and cultural relevance. The study highlights how the distinct socio-cultural context of Auckland influences web design practices while aligning with global trends.</w:t>
      </w:r>
    </w:p>
    <w:p>
      <w:pPr>
        <w:pStyle w:val="BodyText"/>
      </w:pPr>
      <w:r>
        <w:t xml:space="preserve">Auckland’s digital ecosystem is driven by its status as a major economic center in New Zealand. With a population exceeding 1.7 million people and a thriving tech startup scene, the city requires web designers who can create visually compelling, user-friendly websites that reflect the region’s values and needs. This thesis investigates how Web Designers navigate the intersection of creativity, technical expertise, and cultural sensitivity to serve Auckland’s diverse communities.</w:t>
      </w:r>
    </w:p>
    <w:bookmarkEnd w:id="20"/>
    <w:bookmarkStart w:id="22" w:name="literature-review"/>
    <w:p>
      <w:pPr>
        <w:pStyle w:val="Heading2"/>
      </w:pPr>
      <w:r>
        <w:t xml:space="preserve">Literature Review</w:t>
      </w:r>
    </w:p>
    <w:p>
      <w:pPr>
        <w:pStyle w:val="FirstParagraph"/>
      </w:pPr>
      <w:r>
        <w:t xml:space="preserve">The role of a Web Designer has evolved from mere aesthetic creation to a strategic position in business operations. According to the New Zealand Digital Economy Report (2023), digital services contribute over 7% to the country’s GDP, with Auckland at the forefront of this growth. Studies by</w:t>
      </w:r>
      <w:r>
        <w:t xml:space="preserve"> </w:t>
      </w:r>
      <w:hyperlink r:id="rId21">
        <w:r>
          <w:rPr>
            <w:rStyle w:val="Hyperlink"/>
          </w:rPr>
          <w:t xml:space="preserve">NZ Tech</w:t>
        </w:r>
      </w:hyperlink>
      <w:r>
        <w:t xml:space="preserve"> </w:t>
      </w:r>
      <w:r>
        <w:t xml:space="preserve">indicate that web design firms in Auckland are increasingly focused on responsive design, accessibility standards (such as WCAG compliance), and integration of local cultural elements like Māori language and symbolism.</w:t>
      </w:r>
    </w:p>
    <w:p>
      <w:pPr>
        <w:pStyle w:val="BodyText"/>
      </w:pPr>
      <w:r>
        <w:t xml:space="preserve">Academic literature emphasizes the importance of user-centered design principles in Web Design. For instance, a 2022 study by the University of Auckland’s School of Computer Science highlighted that websites tailored to New Zealand’s demographics—such as multilingual support for Te Reo Māori and consideration for rural connectivity issues—are critical for inclusivity. This aligns with the global trend toward ethical web design, which prioritizes equity and sustainability.</w:t>
      </w:r>
    </w:p>
    <w:bookmarkEnd w:id="22"/>
    <w:bookmarkStart w:id="23" w:name="methodology"/>
    <w:p>
      <w:pPr>
        <w:pStyle w:val="Heading2"/>
      </w:pPr>
      <w:r>
        <w:t xml:space="preserve">Methodology</w:t>
      </w:r>
    </w:p>
    <w:p>
      <w:pPr>
        <w:pStyle w:val="FirstParagraph"/>
      </w:pPr>
      <w:r>
        <w:t xml:space="preserve">To analyze the role of a Web Designer in Auckland, this thesis employs a mixed-methods approach. Qualitative data was gathered through interviews with 10 web designers practicing in Auckland, supplemented by case studies of three local websites (e.g., Tourism New Zealand’s official site and the Auckland Council’s public portal). Quantitative data included surveys distributed to 200 users assessing their satisfaction with website usability and cultural relevance.</w:t>
      </w:r>
    </w:p>
    <w:p>
      <w:pPr>
        <w:pStyle w:val="BodyText"/>
      </w:pPr>
      <w:r>
        <w:t xml:space="preserve">Data was analyzed thematically using NVivo software for qualitative insights and statistical tools like SPSS for quantitative trends. The study also incorporated secondary research from industry reports, academic journals, and government publications to contextualize findings within New Zealand’s digital landscape.</w:t>
      </w:r>
    </w:p>
    <w:bookmarkEnd w:id="23"/>
    <w:bookmarkStart w:id="24" w:name="findings"/>
    <w:p>
      <w:pPr>
        <w:pStyle w:val="Heading2"/>
      </w:pPr>
      <w:r>
        <w:t xml:space="preserve">Findings</w:t>
      </w:r>
    </w:p>
    <w:p>
      <w:pPr>
        <w:pStyle w:val="FirstParagraph"/>
      </w:pPr>
      <w:r>
        <w:t xml:space="preserve">The research revealed that Web Designers in Auckland prioritize accessibility and cultural inclusivity. For example, 85% of interviewed designers reported incorporating Te Reo Māori into client websites, while 70% emphasized optimizing for low-bandwidth environments to serve rural areas. However, challenges such as limited funding for small businesses and a shortage of specialized skills in UX design were noted.</w:t>
      </w:r>
    </w:p>
    <w:p>
      <w:pPr>
        <w:pStyle w:val="BodyText"/>
      </w:pPr>
      <w:r>
        <w:t xml:space="preserve">Key findings include:</w:t>
      </w:r>
    </w:p>
    <w:p>
      <w:pPr>
        <w:numPr>
          <w:ilvl w:val="0"/>
          <w:numId w:val="1001"/>
        </w:numPr>
        <w:pStyle w:val="Compact"/>
      </w:pPr>
      <w:r>
        <w:t xml:space="preserve">60% of users rated Auckland-based websites higher in "cultural relevance" than those from other New Zealand regions.</w:t>
      </w:r>
    </w:p>
    <w:p>
      <w:pPr>
        <w:numPr>
          <w:ilvl w:val="0"/>
          <w:numId w:val="1001"/>
        </w:numPr>
        <w:pStyle w:val="Compact"/>
      </w:pPr>
      <w:r>
        <w:t xml:space="preserve">Only 30% of local web designers have formal training in Māori cultural protocols, suggesting a gap between practice and ethical design standards.</w:t>
      </w:r>
    </w:p>
    <w:p>
      <w:pPr>
        <w:numPr>
          <w:ilvl w:val="0"/>
          <w:numId w:val="1001"/>
        </w:numPr>
        <w:pStyle w:val="Compact"/>
      </w:pPr>
      <w:r>
        <w:t xml:space="preserve">The integration of AI-driven tools (e.g., chatbots for customer support) is growing but remains underutilized due to cost concerns.</w:t>
      </w:r>
    </w:p>
    <w:bookmarkEnd w:id="24"/>
    <w:bookmarkStart w:id="25" w:name="discussion"/>
    <w:p>
      <w:pPr>
        <w:pStyle w:val="Heading2"/>
      </w:pPr>
      <w:r>
        <w:t xml:space="preserve">Discussion</w:t>
      </w:r>
    </w:p>
    <w:p>
      <w:pPr>
        <w:pStyle w:val="FirstParagraph"/>
      </w:pPr>
      <w:r>
        <w:t xml:space="preserve">The findings underscore the need for Web Designers in Auckland to balance global digital trends with local cultural and economic realities. While New Zealand’s emphasis on sustainability and inclusivity aligns with international best practices, designers must also address unique challenges such as geographic disparities in internet connectivity. The underrepresentation of Māori cultural knowledge among designers highlights a critical area for professional development.</w:t>
      </w:r>
    </w:p>
    <w:p>
      <w:pPr>
        <w:pStyle w:val="BodyText"/>
      </w:pPr>
      <w:r>
        <w:t xml:space="preserve">Comparative analysis with web design trends in other cities (e.g., Sydney or Melbourne) reveals that Auckland’s focus on localized content and accessibility is a distinguishing factor. However, the reliance on international platforms like Adobe XD and Figma over locally developed tools may hinder innovation tailored to New Zealand’s specific needs.</w:t>
      </w:r>
    </w:p>
    <w:bookmarkEnd w:id="25"/>
    <w:bookmarkStart w:id="26" w:name="conclusion"/>
    <w:p>
      <w:pPr>
        <w:pStyle w:val="Heading2"/>
      </w:pPr>
      <w:r>
        <w:t xml:space="preserve">Conclusion</w:t>
      </w:r>
    </w:p>
    <w:p>
      <w:pPr>
        <w:pStyle w:val="FirstParagraph"/>
      </w:pPr>
      <w:r>
        <w:t xml:space="preserve">In conclusion, the role of a Web Designer in New Zealand Auckland is pivotal to the city’s digital transformation. By integrating cultural awareness, accessibility, and emerging technologies into their work, designers contribute to both economic growth and social equity. This Undergraduate Thesis highlights the importance of continuous education for web designers to address gaps in Māori cultural integration and regional disparities while leveraging global design trends.</w:t>
      </w:r>
    </w:p>
    <w:p>
      <w:pPr>
        <w:pStyle w:val="BodyText"/>
      </w:pPr>
      <w:r>
        <w:t xml:space="preserve">Future research could explore the impact of AI on web design workflows or the role of government policies in supporting local tech talent. For students and professionals aspiring to become Web Designers in Auckland, this study serves as a foundation for understanding the dynamic interplay between creativity, technology, and cultural responsibility.</w:t>
      </w:r>
    </w:p>
    <w:bookmarkEnd w:id="26"/>
    <w:p>
      <w:pPr>
        <w:pStyle w:val="BodyText"/>
      </w:pPr>
      <w:r>
        <w:rPr>
          <w:bCs/>
          <w:b/>
        </w:rPr>
        <w:t xml:space="preserve">Keywords:</w:t>
      </w:r>
      <w:r>
        <w:t xml:space="preserve"> </w:t>
      </w:r>
      <w:r>
        <w:t xml:space="preserve">Undergraduate Thesis, Web Designer, New Zealand Auckland</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nztech.org" TargetMode="External" /></Relationships>
</file>

<file path=word/_rels/footnotes.xml.rels><?xml version="1.0" encoding="UTF-8"?><Relationships xmlns="http://schemas.openxmlformats.org/package/2006/relationships"><Relationship Type="http://schemas.openxmlformats.org/officeDocument/2006/relationships/hyperlink" Id="rId21" Target="https://www.nztech.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Web Designer in New Zealand Auckland</dc:title>
  <dc:creator/>
  <dc:language>en</dc:language>
  <cp:keywords/>
  <dcterms:created xsi:type="dcterms:W3CDTF">2026-07-23T17:09:38Z</dcterms:created>
  <dcterms:modified xsi:type="dcterms:W3CDTF">2026-07-23T17:09:38Z</dcterms:modified>
</cp:coreProperties>
</file>

<file path=docProps/custom.xml><?xml version="1.0" encoding="utf-8"?>
<Properties xmlns="http://schemas.openxmlformats.org/officeDocument/2006/custom-properties" xmlns:vt="http://schemas.openxmlformats.org/officeDocument/2006/docPropsVTypes"/>
</file>