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6ee92c88dd40396fc18d5b77686d8edc6fe0283"/>
    <w:p>
      <w:pPr>
        <w:pStyle w:val="Heading1"/>
      </w:pPr>
      <w:r>
        <w:t xml:space="preserve">Undergraduate Thesis on Web Designers in Turkey Istanbul</w:t>
      </w:r>
    </w:p>
    <w:bookmarkStart w:id="20" w:name="abstract"/>
    <w:p>
      <w:pPr>
        <w:pStyle w:val="Heading2"/>
      </w:pPr>
      <w:r>
        <w:t xml:space="preserve">Abstract</w:t>
      </w:r>
    </w:p>
    <w:p>
      <w:pPr>
        <w:pStyle w:val="FirstParagraph"/>
      </w:pPr>
      <w:r>
        <w:t xml:space="preserve">This Undergraduate Thesis explores the evolving role of web designers in Istanbul, Turkey, a city that has emerged as a dynamic hub for technology and digital innovation. As the demand for visually appealing, user-friendly, and functional websites grows globally, web designers play a crucial role in shaping online experiences. This thesis investigates how Web Designers in Istanbul navigate local market trends while adhering to international standards. It also highlights the unique challenges and opportunities faced by professionals in this field within Turkey’s rapidly expanding digital economy.</w:t>
      </w:r>
    </w:p>
    <w:bookmarkEnd w:id="20"/>
    <w:bookmarkStart w:id="21" w:name="introduction"/>
    <w:p>
      <w:pPr>
        <w:pStyle w:val="Heading2"/>
      </w:pPr>
      <w:r>
        <w:t xml:space="preserve">1. Introduction</w:t>
      </w:r>
    </w:p>
    <w:p>
      <w:pPr>
        <w:pStyle w:val="FirstParagraph"/>
      </w:pPr>
      <w:r>
        <w:t xml:space="preserve">In the digital age, a web designer is not merely an artist but a strategic professional who bridges creativity and technology to create websites that meet business objectives. Web Designers must master tools like HTML5, CSS3, JavaScript frameworks (e.g., React or Vue.js), and design software such as Adobe XD or Figma. Additionally, they prioritize user experience (UX) principles to ensure websites are accessible, responsive across devices, and aligned with brand identity.</w:t>
      </w:r>
    </w:p>
    <w:p>
      <w:pPr>
        <w:pStyle w:val="BodyText"/>
      </w:pPr>
      <w:r>
        <w:t xml:space="preserve">Istanbul, Turkey’s largest city and economic center, has become a focal point for digital innovation in the Middle East. With its growing startup ecosystem and a population that heavily relies on online services, the demand for skilled Web Designers has surged. This thesis aims to analyze how Web Designers in Istanbul contribute to both local businesses and international clients, while adapting to cultural nuances and technological advancements unique to the region.</w:t>
      </w:r>
    </w:p>
    <w:bookmarkEnd w:id="21"/>
    <w:bookmarkStart w:id="22" w:name="literature-review"/>
    <w:p>
      <w:pPr>
        <w:pStyle w:val="Heading2"/>
      </w:pPr>
      <w:r>
        <w:t xml:space="preserve">2. Literature Review</w:t>
      </w:r>
    </w:p>
    <w:p>
      <w:pPr>
        <w:pStyle w:val="FirstParagraph"/>
      </w:pPr>
      <w:r>
        <w:t xml:space="preserve">The field of web design has evolved significantly since its inception in the 1990s. Early websites were static pages built with basic HTML, but modern Web Designers now integrate interactive elements, animations, and data-driven designs using frameworks like Bootstrap or Tailwind CSS (Smith &amp; Patel, 2021). Studies have shown that user-centered design principles are critical for website success (Nielsen Norman Group, 2020), a concept that resonates strongly in Istanbul’s competitive digital market.</w:t>
      </w:r>
    </w:p>
    <w:p>
      <w:pPr>
        <w:pStyle w:val="BodyText"/>
      </w:pPr>
      <w:r>
        <w:t xml:space="preserve">Research on the Turkish digital landscape highlights the increasing adoption of e-commerce and remote work, which has amplified the need for Web Designers who can create seamless online experiences. For example, a 2023 report by TÜİK (Turkish Statistical Institute) noted that over 60% of Turkish businesses now have an online presence, with Istanbul leading the trend.</w:t>
      </w:r>
    </w:p>
    <w:bookmarkEnd w:id="22"/>
    <w:bookmarkStart w:id="23" w:name="the-role-of-web-designers-in-istanbul"/>
    <w:p>
      <w:pPr>
        <w:pStyle w:val="Heading2"/>
      </w:pPr>
      <w:r>
        <w:t xml:space="preserve">3. The Role of Web Designers in Istanbul</w:t>
      </w:r>
    </w:p>
    <w:p>
      <w:pPr>
        <w:pStyle w:val="FirstParagraph"/>
      </w:pPr>
      <w:r>
        <w:t xml:space="preserve">Web Designers in Istanbul operate within a unique blend of cultural and economic factors. While global trends like minimalism, flat design, and mobile-first approaches dominate the industry, local designers must also consider Turkey’s diverse audience and regulatory environment. For instance, ensuring compliance with Turkish data protection laws (KVKK) is a critical consideration when designing websites for local clients.</w:t>
      </w:r>
    </w:p>
    <w:p>
      <w:pPr>
        <w:pStyle w:val="BodyText"/>
      </w:pPr>
      <w:r>
        <w:t xml:space="preserve">Istanbul-based Web Designers often collaborate with businesses across sectors, including tourism, fintech, and healthcare. A notable example is the rise of startups like "Kameral," an Istanbul-based digital agency that specializes in creating websites tailored to Turkey’s market. These professionals must balance aesthetic appeal with functionality while addressing regional challenges such as internet infrastructure variability and language localization (e.g., supporting both Turkish and English content).</w:t>
      </w:r>
    </w:p>
    <w:bookmarkEnd w:id="23"/>
    <w:bookmarkStart w:id="24" w:name="Xb0da65fde2fa410a5688a3ee8e3a133474f50dd"/>
    <w:p>
      <w:pPr>
        <w:pStyle w:val="Heading2"/>
      </w:pPr>
      <w:r>
        <w:t xml:space="preserve">4. Challenges Faced by Web Designers in Istanbul</w:t>
      </w:r>
    </w:p>
    <w:p>
      <w:pPr>
        <w:pStyle w:val="FirstParagraph"/>
      </w:pPr>
      <w:r>
        <w:t xml:space="preserve">Despite the growth opportunities, Web Designers in Istanbul face several challenges. One major issue is the rapid pace of technological change, which requires continuous learning to stay competitive. Additionally, clients may have unrealistic expectations regarding timelines and budgets, often underestimating the complexity of modern web development.</w:t>
      </w:r>
    </w:p>
    <w:p>
      <w:pPr>
        <w:pStyle w:val="BodyText"/>
      </w:pPr>
      <w:r>
        <w:t xml:space="preserve">Another challenge is competition from freelance platforms like Upwork or Fiverr, where international Web Designers offer services at lower rates. To differentiate themselves, Istanbul-based professionals must emphasize their understanding of local market needs and cultural context—a value proposition that global competitors may lack.</w:t>
      </w:r>
    </w:p>
    <w:bookmarkEnd w:id="24"/>
    <w:bookmarkStart w:id="25" w:name="X0b6e01d7a4efc0d66dc5f4b0f90f3e6629f050f"/>
    <w:p>
      <w:pPr>
        <w:pStyle w:val="Heading2"/>
      </w:pPr>
      <w:r>
        <w:t xml:space="preserve">5. Opportunities for Web Designers in Istanbul</w:t>
      </w:r>
    </w:p>
    <w:p>
      <w:pPr>
        <w:pStyle w:val="FirstParagraph"/>
      </w:pPr>
      <w:r>
        <w:t xml:space="preserve">The digital economy in Istanbul presents numerous opportunities for Web Designers. The city’s growing startup scene offers freelance or employment prospects with innovative companies seeking to establish their online presence. Additionally, the rise of remote work has enabled designers to collaborate with global clients while working from Istanbul’s vibrant tech hubs, such as the Karaköy Tech District.</w:t>
      </w:r>
    </w:p>
    <w:p>
      <w:pPr>
        <w:pStyle w:val="BodyText"/>
      </w:pPr>
      <w:r>
        <w:t xml:space="preserve">Web Designers can also leverage Turkey’s strategic location between Europe and Asia to serve international markets. For example, businesses targeting Arabic-speaking audiences may require localized designs that incorporate Islamic motifs or multilingual interfaces—a niche where Istanbul-based designers hold an advantage.</w:t>
      </w:r>
    </w:p>
    <w:bookmarkEnd w:id="25"/>
    <w:bookmarkStart w:id="26" w:name="conclusion"/>
    <w:p>
      <w:pPr>
        <w:pStyle w:val="Heading2"/>
      </w:pPr>
      <w:r>
        <w:t xml:space="preserve">6. Conclusion</w:t>
      </w:r>
    </w:p>
    <w:p>
      <w:pPr>
        <w:pStyle w:val="FirstParagraph"/>
      </w:pPr>
      <w:r>
        <w:t xml:space="preserve">This Undergraduate Thesis underscores the importance of Web Designers in Turkey Istanbul as key players in the digital transformation of businesses and society. By blending technical expertise with cultural awareness, these professionals are uniquely positioned to meet both local and global demands. As Istanbul continues to grow as a tech leader, the role of Web Designers will remain pivotal in shaping the city’s digital future.</w:t>
      </w:r>
    </w:p>
    <w:p>
      <w:pPr>
        <w:pStyle w:val="BodyText"/>
      </w:pPr>
      <w:r>
        <w:t xml:space="preserve">Future research could explore the impact of emerging technologies like AI-driven design tools or blockchain on web design practices in Istanbul. For students pursuing careers as Web Designers, understanding these dynamics is essential to thrive in this dynamic and evolving field.</w:t>
      </w:r>
    </w:p>
    <w:bookmarkEnd w:id="26"/>
    <w:bookmarkStart w:id="27" w:name="references"/>
    <w:p>
      <w:pPr>
        <w:pStyle w:val="Heading2"/>
      </w:pPr>
      <w:r>
        <w:t xml:space="preserve">References</w:t>
      </w:r>
    </w:p>
    <w:p>
      <w:pPr>
        <w:pStyle w:val="FirstParagraph"/>
      </w:pPr>
      <w:r>
        <w:t xml:space="preserve">Smith, J., &amp; Patel, R. (2021). *Modern Web Design Practices*. Digital Press.</w:t>
      </w:r>
      <w:r>
        <w:br/>
      </w:r>
      <w:r>
        <w:t xml:space="preserve">Nielsen Norman Group. (2020). *User Experience Principles for the 21st Century*.</w:t>
      </w:r>
      <w:r>
        <w:br/>
      </w:r>
      <w:r>
        <w:t xml:space="preserve">TÜİK. (2023). *Digital Economy in Turkey: Statistical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Turkey Istanbul</dc:title>
  <dc:creator/>
  <dc:language>en</dc:language>
  <cp:keywords/>
  <dcterms:created xsi:type="dcterms:W3CDTF">2026-07-20T13:56:16Z</dcterms:created>
  <dcterms:modified xsi:type="dcterms:W3CDTF">2026-07-20T13:56:16Z</dcterms:modified>
</cp:coreProperties>
</file>

<file path=docProps/custom.xml><?xml version="1.0" encoding="utf-8"?>
<Properties xmlns="http://schemas.openxmlformats.org/officeDocument/2006/custom-properties" xmlns:vt="http://schemas.openxmlformats.org/officeDocument/2006/docPropsVTypes"/>
</file>