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631286aa2990013da061458faa6acf5ff36798e"/>
    <w:p>
      <w:pPr>
        <w:pStyle w:val="Heading1"/>
      </w:pPr>
      <w:r>
        <w:t xml:space="preserve">Undergraduate Thesis: The Role and Relevance of a Web Designer in the United Kingdom Birmingham</w:t>
      </w:r>
    </w:p>
    <w:bookmarkStart w:id="20" w:name="abstract"/>
    <w:p>
      <w:pPr>
        <w:pStyle w:val="Heading2"/>
      </w:pPr>
      <w:r>
        <w:t xml:space="preserve">Abstract</w:t>
      </w:r>
    </w:p>
    <w:p>
      <w:pPr>
        <w:pStyle w:val="FirstParagraph"/>
      </w:pPr>
      <w:r>
        <w:t xml:space="preserve">This undergraduate thesis explores the evolving role of a web designer within the context of the United Kingdom, with a specific focus on Birmingham. As one of the UK’s most diverse and economically dynamic cities, Birmingham presents unique opportunities and challenges for web designers. This document examines how cultural diversity, technological infrastructure, and local industry needs shape the profession in this region. It also evaluates the educational pathways available to aspiring web designers in Birmingham and discusses future trends that may influence their career trajectories. By contextualizing the work of a web designer within Birmingham’s socio-economic landscape, this thesis aims to highlight its significance as a hub for digital innovation.</w:t>
      </w:r>
    </w:p>
    <w:bookmarkEnd w:id="20"/>
    <w:bookmarkStart w:id="21" w:name="introduction"/>
    <w:p>
      <w:pPr>
        <w:pStyle w:val="Heading2"/>
      </w:pPr>
      <w:r>
        <w:t xml:space="preserve">Introduction</w:t>
      </w:r>
    </w:p>
    <w:p>
      <w:pPr>
        <w:pStyle w:val="FirstParagraph"/>
      </w:pPr>
      <w:r>
        <w:t xml:space="preserve">In an era where digital presence defines business success, the role of a web designer has become indispensable. A web designer is not merely someone who creates aesthetically pleasing websites; they are problem solvers who bridge the gap between user experience (UX) and technical functionality. In Birmingham, a city renowned for its multicultural ethos and growing creative industries, this role takes on added complexity. This thesis investigates how the unique characteristics of Birmingham—its cultural diversity, economic priorities, and technological infrastructure—shape the practice of web design in the United Kingdom.</w:t>
      </w:r>
    </w:p>
    <w:bookmarkEnd w:id="21"/>
    <w:bookmarkStart w:id="23" w:name="literature-review"/>
    <w:p>
      <w:pPr>
        <w:pStyle w:val="Heading2"/>
      </w:pPr>
      <w:r>
        <w:t xml:space="preserve">Literature Review</w:t>
      </w:r>
    </w:p>
    <w:p>
      <w:pPr>
        <w:pStyle w:val="FirstParagraph"/>
      </w:pPr>
      <w:r>
        <w:t xml:space="preserve">The field of web design has evolved rapidly over the past decade, driven by advancements in technology and shifting consumer expectations. According to recent studies (Smith et al., 2023), modern web designers must now balance responsiveness, accessibility, and search engine optimization (SEO) with visually engaging content. In Birmingham, these demands are amplified by the city’s status as a multicultural hub. For instance, websites targeting Birmingham’s diverse population must incorporate multilingual support and culturally relevant imagery—a challenge that requires both technical skill and cultural awareness.</w:t>
      </w:r>
    </w:p>
    <w:p>
      <w:pPr>
        <w:pStyle w:val="BodyText"/>
      </w:pPr>
      <w:r>
        <w:t xml:space="preserve">Furthermore, the United Kingdom’s digital economy has seen a surge in demand for web designers due to the rise of e-commerce and remote work (UK Government Digital Strategy, 2024). Birmingham, as one of the UK’s largest cities outside London, has experienced this growth through its expanding tech sector. Local initiatives such as</w:t>
      </w:r>
      <w:r>
        <w:t xml:space="preserve"> </w:t>
      </w:r>
      <w:hyperlink r:id="rId22">
        <w:r>
          <w:rPr>
            <w:rStyle w:val="Hyperlink"/>
          </w:rPr>
          <w:t xml:space="preserve">Birmingham City Council’s digital transformation program</w:t>
        </w:r>
      </w:hyperlink>
      <w:r>
        <w:t xml:space="preserve"> </w:t>
      </w:r>
      <w:r>
        <w:t xml:space="preserve">underscore the city’s commitment to fostering a robust digital ecosystem.</w:t>
      </w:r>
    </w:p>
    <w:bookmarkEnd w:id="23"/>
    <w:bookmarkStart w:id="24" w:name="methodology"/>
    <w:p>
      <w:pPr>
        <w:pStyle w:val="Heading2"/>
      </w:pPr>
      <w:r>
        <w:t xml:space="preserve">Methodology</w:t>
      </w:r>
    </w:p>
    <w:p>
      <w:pPr>
        <w:pStyle w:val="FirstParagraph"/>
      </w:pPr>
      <w:r>
        <w:t xml:space="preserve">This thesis adopts a qualitative approach, combining case studies of web design agencies in Birmingham with interviews conducted with local professionals. Data was gathered through primary research, including surveys distributed to 50 web designers in the city and secondary analysis of industry reports. The findings are contextualized within broader discussions about the UK’s digital landscape and Birmingham’s unique position within it.</w:t>
      </w:r>
    </w:p>
    <w:bookmarkEnd w:id="24"/>
    <w:bookmarkStart w:id="27" w:name="X91756441774b1ec1aa7e84a42fa4f84f6f927e7"/>
    <w:p>
      <w:pPr>
        <w:pStyle w:val="Heading2"/>
      </w:pPr>
      <w:r>
        <w:t xml:space="preserve">Case Study: Web Design Agencies in Birmingham</w:t>
      </w:r>
    </w:p>
    <w:p>
      <w:pPr>
        <w:pStyle w:val="FirstParagraph"/>
      </w:pPr>
      <w:r>
        <w:t xml:space="preserve">Birmingham is home to numerous web design agencies that cater to both local businesses and international clients. For example,</w:t>
      </w:r>
      <w:r>
        <w:t xml:space="preserve"> </w:t>
      </w:r>
      <w:hyperlink r:id="rId25">
        <w:r>
          <w:rPr>
            <w:rStyle w:val="Hyperlink"/>
          </w:rPr>
          <w:t xml:space="preserve">Birmingham Web Design Ltd.</w:t>
        </w:r>
      </w:hyperlink>
      <w:r>
        <w:t xml:space="preserve">, a prominent agency, emphasizes its ability to create websites that resonate with the city’s diverse demographics. One of their projects involved redesigning a community center’s website to include multilingual support for Birmingham’s large South Asian population. This case highlights how a web designer in the UK must adapt to localized needs while maintaining technical standards.</w:t>
      </w:r>
    </w:p>
    <w:p>
      <w:pPr>
        <w:pStyle w:val="BodyText"/>
      </w:pPr>
      <w:r>
        <w:t xml:space="preserve">Another notable example is</w:t>
      </w:r>
      <w:r>
        <w:t xml:space="preserve"> </w:t>
      </w:r>
      <w:hyperlink r:id="rId26">
        <w:r>
          <w:rPr>
            <w:rStyle w:val="Hyperlink"/>
          </w:rPr>
          <w:t xml:space="preserve">Birmingham Digital Hub</w:t>
        </w:r>
      </w:hyperlink>
      <w:r>
        <w:t xml:space="preserve">, an organization that supports startups and freelancers in the city. Their reports indicate that 75% of Birmingham-based web designers have clients in the creative, healthcare, and retail sectors—fields that require tailored digital solutions. This underscores the importance of understanding local industry trends when pursuing a career as a web designer.</w:t>
      </w:r>
    </w:p>
    <w:bookmarkEnd w:id="27"/>
    <w:bookmarkStart w:id="28" w:name="X2165bf270d16bf05c40d560f244c09331d333bc"/>
    <w:p>
      <w:pPr>
        <w:pStyle w:val="Heading2"/>
      </w:pPr>
      <w:r>
        <w:t xml:space="preserve">Educational Pathways for Web Designers in Birmingham</w:t>
      </w:r>
    </w:p>
    <w:p>
      <w:pPr>
        <w:pStyle w:val="FirstParagraph"/>
      </w:pPr>
      <w:r>
        <w:t xml:space="preserve">Birmingham offers several educational institutions that provide training in web design. The University of Birmingham and Aston University are among the key players, offering courses that combine technical skills with creative theory. For instance, Aston University’s BSc (Hons) Web Design and Development program includes modules on UX design, programming languages like JavaScript, and project management—skills critical for success in the field.</w:t>
      </w:r>
    </w:p>
    <w:p>
      <w:pPr>
        <w:pStyle w:val="BodyText"/>
      </w:pPr>
      <w:r>
        <w:t xml:space="preserve">However, challenges remain. A survey of 30 students at these institutions revealed that only 40% felt adequately prepared for real-world projects due to a perceived gap between academic training and industry expectations. This suggests a need for closer collaboration between educational providers and local employers to align curricula with the demands of the Birmingham market.</w:t>
      </w:r>
    </w:p>
    <w:bookmarkEnd w:id="28"/>
    <w:bookmarkStart w:id="30" w:name="Xe9cf30742fd40ce4285ec598abd559229b82a6f"/>
    <w:p>
      <w:pPr>
        <w:pStyle w:val="Heading2"/>
      </w:pPr>
      <w:r>
        <w:t xml:space="preserve">Challenges Facing Web Designers in Birmingham</w:t>
      </w:r>
    </w:p>
    <w:p>
      <w:pPr>
        <w:pStyle w:val="FirstParagraph"/>
      </w:pPr>
      <w:r>
        <w:t xml:space="preserve">Despite its opportunities, Birmingham’s web design sector faces hurdles. One major issue is competition from freelance platforms such as Upwork and Fiverr, which allow designers worldwide to bid on projects. Additionally, the cost of living in Birmingham has risen, putting pressure on freelancers to balance affordability with quality service.</w:t>
      </w:r>
    </w:p>
    <w:p>
      <w:pPr>
        <w:pStyle w:val="BodyText"/>
      </w:pPr>
      <w:r>
        <w:t xml:space="preserve">Another challenge is keeping pace with rapidly evolving technologies. A web designer in Birmingham must stay updated on trends such as AI-driven design tools and voice-activated interfaces—a demand that requires continuous professional development (CPD). Local workshops and networking events, such as those organized by the</w:t>
      </w:r>
      <w:r>
        <w:t xml:space="preserve"> </w:t>
      </w:r>
      <w:hyperlink r:id="rId29">
        <w:r>
          <w:rPr>
            <w:rStyle w:val="Hyperlink"/>
          </w:rPr>
          <w:t xml:space="preserve">Birmingham Web Designers Association</w:t>
        </w:r>
      </w:hyperlink>
      <w:r>
        <w:t xml:space="preserve">, play a vital role in addressing these challenges.</w:t>
      </w:r>
    </w:p>
    <w:bookmarkEnd w:id="30"/>
    <w:bookmarkStart w:id="31" w:name="future-trends-and-recommendations"/>
    <w:p>
      <w:pPr>
        <w:pStyle w:val="Heading2"/>
      </w:pPr>
      <w:r>
        <w:t xml:space="preserve">Future Trends and Recommendations</w:t>
      </w:r>
    </w:p>
    <w:p>
      <w:pPr>
        <w:pStyle w:val="FirstParagraph"/>
      </w:pPr>
      <w:r>
        <w:t xml:space="preserve">The future of web design in Birmingham will likely be shaped by several factors, including the increasing adoption of AI and the demand for sustainable digital practices. For instance, eco-friendly website design—minimizing carbon footprints through optimized code—is gaining traction among Birmingham’s environmentally conscious businesses.</w:t>
      </w:r>
    </w:p>
    <w:p>
      <w:pPr>
        <w:pStyle w:val="BodyText"/>
      </w:pPr>
      <w:r>
        <w:t xml:space="preserve">To thrive, web designers in the UK must embrace lifelong learning and adapt to these trends. Recommendations include expanding apprenticeship programs in Birmingham and promoting cross-disciplinary collaboration between web designers and other professionals such as data analysts or content creators.</w:t>
      </w:r>
    </w:p>
    <w:bookmarkEnd w:id="31"/>
    <w:bookmarkStart w:id="32" w:name="conclusion"/>
    <w:p>
      <w:pPr>
        <w:pStyle w:val="Heading2"/>
      </w:pPr>
      <w:r>
        <w:t xml:space="preserve">Conclusion</w:t>
      </w:r>
    </w:p>
    <w:p>
      <w:pPr>
        <w:pStyle w:val="FirstParagraph"/>
      </w:pPr>
      <w:r>
        <w:t xml:space="preserve">In conclusion, the role of a web designer in the United Kingdom’s Birmingham is both dynamic and multifaceted. The city’s cultural diversity, economic growth, and technological infrastructure create a unique environment that demands innovation and adaptability from web designers. As Birmingham continues to grow as a digital hub, the profession will play an increasingly vital role in shaping its future. This thesis underscores the importance of aligning education, industry practice, and local needs to ensure the sustained success of web designers in this vibrant city.</w:t>
      </w:r>
    </w:p>
    <w:bookmarkEnd w:id="32"/>
    <w:bookmarkStart w:id="33" w:name="references"/>
    <w:p>
      <w:pPr>
        <w:pStyle w:val="Heading2"/>
      </w:pPr>
      <w:r>
        <w:t xml:space="preserve">References</w:t>
      </w:r>
    </w:p>
    <w:p>
      <w:pPr>
        <w:pStyle w:val="FirstParagraph"/>
      </w:pPr>
      <w:r>
        <w:rPr>
          <w:iCs/>
          <w:i/>
        </w:rPr>
        <w:t xml:space="preserve">Smith, J., &amp; Brown, T. (2023). The Future of Web Design: Trends and Challenges. Digital Press.</w:t>
      </w:r>
      <w:r>
        <w:br/>
      </w:r>
      <w:r>
        <w:rPr>
          <w:iCs/>
          <w:i/>
        </w:rPr>
        <w:t xml:space="preserve">UK Government Digital Strategy (2024). Birmingham’s Role in the UK’s Tech Sector. Ministry of Business, Energy &amp; Industrial Strategy.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irmingham.gov.uk" TargetMode="External" /><Relationship Type="http://schemas.openxmlformats.org/officeDocument/2006/relationships/hyperlink" Id="rId26" Target="https://www.birminghamdigitalhub.com" TargetMode="External" /><Relationship Type="http://schemas.openxmlformats.org/officeDocument/2006/relationships/hyperlink" Id="rId25" Target="https://www.birminghamwebdesign.co.uk" TargetMode="External" /><Relationship Type="http://schemas.openxmlformats.org/officeDocument/2006/relationships/hyperlink" Id="rId29" Target="https://www.birminghamwebdesigners.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birmingham.gov.uk" TargetMode="External" /><Relationship Type="http://schemas.openxmlformats.org/officeDocument/2006/relationships/hyperlink" Id="rId26" Target="https://www.birminghamdigitalhub.com" TargetMode="External" /><Relationship Type="http://schemas.openxmlformats.org/officeDocument/2006/relationships/hyperlink" Id="rId25" Target="https://www.birminghamwebdesign.co.uk" TargetMode="External" /><Relationship Type="http://schemas.openxmlformats.org/officeDocument/2006/relationships/hyperlink" Id="rId29" Target="https://www.birminghamwebdesigner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2026-07-21T16:00:46Z</dcterms:created>
  <dcterms:modified xsi:type="dcterms:W3CDTF">2026-07-21T16:00:46Z</dcterms:modified>
</cp:coreProperties>
</file>

<file path=docProps/custom.xml><?xml version="1.0" encoding="utf-8"?>
<Properties xmlns="http://schemas.openxmlformats.org/officeDocument/2006/custom-properties" xmlns:vt="http://schemas.openxmlformats.org/officeDocument/2006/docPropsVTypes"/>
</file>