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London,</w:t>
      </w:r>
      <w:r>
        <w:t xml:space="preserve"> </w:t>
      </w:r>
      <w:r>
        <w:t xml:space="preserve">United</w:t>
      </w:r>
      <w:r>
        <w:t xml:space="preserve"> </w:t>
      </w:r>
      <w:r>
        <w:t xml:space="preserve">Kingdom</w:t>
      </w:r>
    </w:p>
    <w:p>
      <w:pPr>
        <w:pStyle w:val="FirstParagraph"/>
      </w:pPr>
      <w:r>
        <w:t xml:space="preserve">```html</w:t>
      </w:r>
    </w:p>
    <w:bookmarkStart w:id="28" w:name="Xb560d18481bea3a58db09e23352a696657c5668"/>
    <w:p>
      <w:pPr>
        <w:pStyle w:val="Heading1"/>
      </w:pPr>
      <w:r>
        <w:t xml:space="preserve">Undergraduate Thesis: The Role of the Web Designer in Contemporary Digital Landscapes—A Case Study of London, United Kingdom</w:t>
      </w:r>
    </w:p>
    <w:bookmarkStart w:id="20" w:name="abstract"/>
    <w:p>
      <w:pPr>
        <w:pStyle w:val="Heading2"/>
      </w:pPr>
      <w:r>
        <w:t xml:space="preserve">Abstract</w:t>
      </w:r>
    </w:p>
    <w:p>
      <w:pPr>
        <w:pStyle w:val="FirstParagraph"/>
      </w:pPr>
      <w:r>
        <w:t xml:space="preserve">This Undergraduate Thesis explores the evolving role of the Web Designer within the dynamic digital economy of London, United Kingdom. As a global hub for innovation and creativity, London presents unique challenges and opportunities for Web Designers. This study examines how Web Designers in London navigate cultural diversity, technological advancements, and user-centric design principles to create impactful digital experiences. By analyzing current trends, case studies of successful web design projects in the UK capital, and the interplay between local context and global standards, this thesis highlights the critical contributions of Web Designers to London’s position as a leading technology center.</w:t>
      </w:r>
    </w:p>
    <w:bookmarkEnd w:id="20"/>
    <w:bookmarkStart w:id="21" w:name="introduction"/>
    <w:p>
      <w:pPr>
        <w:pStyle w:val="Heading2"/>
      </w:pPr>
      <w:r>
        <w:t xml:space="preserve">Introduction</w:t>
      </w:r>
    </w:p>
    <w:p>
      <w:pPr>
        <w:pStyle w:val="FirstParagraph"/>
      </w:pPr>
      <w:r>
        <w:t xml:space="preserve">The United Kingdom’s capital city, London, is renowned for its vibrant creative industries and digital innovation. In this context, the Web Designer plays a pivotal role in shaping the online presence of businesses, organizations, and individuals. This Undergraduate Thesis investigates how Web Designers in London integrate technical expertise with aesthetic creativity to meet the demands of a diverse user base. The study also addresses the influence of London’s cultural landscape on web design practices, emphasizing adaptability and responsiveness to local needs while maintaining global competitiveness.</w:t>
      </w:r>
    </w:p>
    <w:bookmarkEnd w:id="21"/>
    <w:bookmarkStart w:id="22" w:name="literature-review"/>
    <w:p>
      <w:pPr>
        <w:pStyle w:val="Heading2"/>
      </w:pPr>
      <w:r>
        <w:t xml:space="preserve">Literature Review</w:t>
      </w:r>
    </w:p>
    <w:p>
      <w:pPr>
        <w:pStyle w:val="FirstParagraph"/>
      </w:pPr>
      <w:r>
        <w:t xml:space="preserve">The role of a Web Designer has evolved significantly over the past decade, driven by advancements in technology and shifting user expectations. According to research conducted by the UK government’s Department for Digital, Culture, Media &amp; Sport (DCMS), London accounts for nearly 30% of all digital innovation in the United Kingdom. This statistic underscores the city’s importance as a testing ground for cutting-edge web design strategies.</w:t>
      </w:r>
    </w:p>
    <w:p>
      <w:pPr>
        <w:pStyle w:val="BodyText"/>
      </w:pPr>
      <w:r>
        <w:t xml:space="preserve">Studies published in academic journals such as the</w:t>
      </w:r>
      <w:r>
        <w:t xml:space="preserve"> </w:t>
      </w:r>
      <w:r>
        <w:rPr>
          <w:iCs/>
          <w:i/>
        </w:rPr>
        <w:t xml:space="preserve">International Journal of Web-Based Communities</w:t>
      </w:r>
      <w:r>
        <w:t xml:space="preserve"> </w:t>
      </w:r>
      <w:r>
        <w:t xml:space="preserve">highlight that Web Designers must now prioritize user experience (UX) and accessibility, particularly in a city like London where users span multiple cultures, languages, and digital literacy levels. Additionally, the rise of mobile-first design has become imperative for Web Designers aiming to cater to London’s tech-savvy population.</w:t>
      </w:r>
    </w:p>
    <w:p>
      <w:pPr>
        <w:pStyle w:val="BodyText"/>
      </w:pPr>
      <w:r>
        <w:t xml:space="preserve">The integration of artificial intelligence (AI) tools into web design workflows has also gained traction in the United Kingdom. A 2023 report by the London Digital Society revealed that over 60% of Web Designers in the city have adopted AI-powered platforms for tasks like content optimization and responsive layout generation.</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Primary research includes interviews with Web Designers operating in London, while secondary sources include industry reports from the UK’s Creative Industries Council and academic publications on digital trends.</w:t>
      </w:r>
    </w:p>
    <w:p>
      <w:pPr>
        <w:numPr>
          <w:ilvl w:val="0"/>
          <w:numId w:val="1001"/>
        </w:numPr>
        <w:pStyle w:val="Compact"/>
      </w:pPr>
      <w:r>
        <w:rPr>
          <w:bCs/>
          <w:b/>
        </w:rPr>
        <w:t xml:space="preserve">Case Study 1:</w:t>
      </w:r>
      <w:r>
        <w:t xml:space="preserve"> </w:t>
      </w:r>
      <w:r>
        <w:t xml:space="preserve">A London-based web design agency specializing in e-commerce platforms for small businesses.</w:t>
      </w:r>
    </w:p>
    <w:p>
      <w:pPr>
        <w:numPr>
          <w:ilvl w:val="0"/>
          <w:numId w:val="1001"/>
        </w:numPr>
        <w:pStyle w:val="Compact"/>
      </w:pPr>
      <w:r>
        <w:rPr>
          <w:bCs/>
          <w:b/>
        </w:rPr>
        <w:t xml:space="preserve">Case Study 2:</w:t>
      </w:r>
      <w:r>
        <w:t xml:space="preserve"> </w:t>
      </w:r>
      <w:r>
        <w:t xml:space="preserve">An independent Web Designer creating multilingual websites for cultural institutions in Central London.</w:t>
      </w:r>
    </w:p>
    <w:p>
      <w:pPr>
        <w:pStyle w:val="FirstParagraph"/>
      </w:pPr>
      <w:r>
        <w:t xml:space="preserve">Data was collected through structured questionnaires and semi-structured interviews to identify common challenges and success factors among Web Designers in the United Kingdom’s capital.</w:t>
      </w:r>
    </w:p>
    <w:bookmarkEnd w:id="23"/>
    <w:bookmarkStart w:id="25" w:name="case-study"/>
    <w:bookmarkStart w:id="24" w:name="X4877a044819687619f3a2969d189630374e599f"/>
    <w:p>
      <w:pPr>
        <w:pStyle w:val="Heading2"/>
      </w:pPr>
      <w:r>
        <w:t xml:space="preserve">Case Study: Web Design in London, United Kingdom</w:t>
      </w:r>
    </w:p>
    <w:p>
      <w:pPr>
        <w:pStyle w:val="FirstParagraph"/>
      </w:pPr>
      <w:r>
        <w:t xml:space="preserve">The case studies conducted for this Undergraduate Thesis reveal several key insights into the work of Web Designers in London. For instance, the e-commerce agency highlighted how they tailored their designs to reflect London’s multicultural identity while ensuring seamless functionality across devices. This included incorporating localized payment gateways and multilingual support, which are critical for engaging the city’s diverse population.</w:t>
      </w:r>
    </w:p>
    <w:p>
      <w:pPr>
        <w:pStyle w:val="BodyText"/>
      </w:pPr>
      <w:r>
        <w:t xml:space="preserve">The independent Web Designer working with cultural institutions emphasized the importance of storytelling in web design. By integrating historical narratives and interactive elements, they created websites that resonated with both local residents and international visitors. This approach aligns with London’s reputation as a global tourism hub, where digital experiences must balance education and entertainment.</w:t>
      </w:r>
    </w:p>
    <w:p>
      <w:pPr>
        <w:pStyle w:val="BodyText"/>
      </w:pPr>
      <w:r>
        <w:t xml:space="preserve">Both case studies underscored the significance of collaboration between Web Designers, developers, and stakeholders to achieve alignment between creative vision and technical feasibility in the United Kingdom’s fast-paced digital environment.</w:t>
      </w:r>
    </w:p>
    <w:bookmarkEnd w:id="24"/>
    <w:bookmarkEnd w:id="25"/>
    <w:bookmarkStart w:id="26" w:name="discussion"/>
    <w:p>
      <w:pPr>
        <w:pStyle w:val="Heading2"/>
      </w:pPr>
      <w:r>
        <w:t xml:space="preserve">Discussion</w:t>
      </w:r>
    </w:p>
    <w:p>
      <w:pPr>
        <w:pStyle w:val="FirstParagraph"/>
      </w:pPr>
      <w:r>
        <w:t xml:space="preserve">The findings of this Undergraduate Thesis demonstrate that Web Designers in London operate at the intersection of creativity, technology, and cultural sensitivity. The unique demands of the United Kingdom’s capital—such as its high population density, diverse demographics, and competitive business landscape—require Web Designers to be both innovative and pragmatic.</w:t>
      </w:r>
    </w:p>
    <w:p>
      <w:pPr>
        <w:pStyle w:val="BodyText"/>
      </w:pPr>
      <w:r>
        <w:t xml:space="preserve">Notably, the integration of sustainable design practices has emerged as a growing trend in London’s web design community. Web Designers are increasingly prioritizing eco-friendly hosting solutions and minimizing website carbon footprints, reflecting broader societal concerns about environmental sustainability in the United Kingdom.</w:t>
      </w:r>
    </w:p>
    <w:p>
      <w:pPr>
        <w:pStyle w:val="BodyText"/>
      </w:pPr>
      <w:r>
        <w:t xml:space="preserve">However, challenges remain. The rapid pace of technological change necessitates continuous upskilling for Web Designers in London. Additionally, the pressure to deliver cost-effective solutions while maintaining high aesthetic standards is a persistent issue within the industry.</w:t>
      </w:r>
    </w:p>
    <w:bookmarkEnd w:id="26"/>
    <w:bookmarkStart w:id="27" w:name="conclusion"/>
    <w:p>
      <w:pPr>
        <w:pStyle w:val="Heading2"/>
      </w:pPr>
      <w:r>
        <w:t xml:space="preserve">Conclusion</w:t>
      </w:r>
    </w:p>
    <w:p>
      <w:pPr>
        <w:pStyle w:val="FirstParagraph"/>
      </w:pPr>
      <w:r>
        <w:t xml:space="preserve">This Undergraduate Thesis has explored the multifaceted role of the Web Designer in London, United Kingdom. By analyzing trends, case studies, and challenges faced by professionals in this field, it is evident that Web Designers are essential to London’s position as a global digital leader. As the city continues to evolve, so too must the practices and priorities of its Web Designers.</w:t>
      </w:r>
    </w:p>
    <w:p>
      <w:pPr>
        <w:pStyle w:val="BodyText"/>
      </w:pPr>
      <w:r>
        <w:t xml:space="preserve">Future research could further investigate the impact of emerging technologies such as virtual reality (VR) on web design in London or examine policy developments that shape digital innovation in the United Kingdom. Ultimately, this study reaffirms the critical importance of Web Designers in fostering a digitally inclusive and competitive urban environment.</w:t>
      </w:r>
    </w:p>
    <w:bookmarkEnd w:id="27"/>
    <w:p>
      <w:pPr>
        <w:pStyle w:val="BodyText"/>
      </w:pPr>
      <w:r>
        <w:t xml:space="preserve">Prepared for an Undergraduate Thesis on behalf of [Your Name], Department of Digital Media, University College London (UCL).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Web Designer in London, United Kingdom</dc:title>
  <dc:creator/>
  <dc:language>en</dc:language>
  <cp:keywords/>
  <dcterms:created xsi:type="dcterms:W3CDTF">2026-07-23T08:02:42Z</dcterms:created>
  <dcterms:modified xsi:type="dcterms:W3CDTF">2026-07-23T08:02:42Z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