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158a72b2f83fd5076f0144a8b756d1732a0263f"/>
    <w:p>
      <w:pPr>
        <w:pStyle w:val="Heading1"/>
      </w:pPr>
      <w:r>
        <w:t xml:space="preserve">Undergraduate Thesis: The Role of a Web Designer in the United States Chicago</w:t>
      </w:r>
    </w:p>
    <w:bookmarkStart w:id="20" w:name="abstract"/>
    <w:p>
      <w:pPr>
        <w:pStyle w:val="Heading2"/>
      </w:pPr>
      <w:r>
        <w:t xml:space="preserve">Abstract</w:t>
      </w:r>
    </w:p>
    <w:p>
      <w:pPr>
        <w:pStyle w:val="FirstParagraph"/>
      </w:pPr>
      <w:r>
        <w:t xml:space="preserve">This undergraduate thesis explores the multifaceted role of a Web Designer in shaping digital experiences within the context of United States Chicago. As a city known for its cultural diversity, economic vibrancy, and technological innovation, Chicago presents unique opportunities and challenges for web designers. This document analyzes the skills, tools, and responsibilities required to excel as a web designer in this dynamic urban environment while addressing how these professionals contribute to both local businesses and global audiences through their work. The thesis also examines the educational pathways available for aspiring web designers in Chicago, emphasizing the importance of adaptability and creativity in meeting the demands of an ever-evolving digital landscape.</w:t>
      </w:r>
    </w:p>
    <w:bookmarkEnd w:id="20"/>
    <w:bookmarkStart w:id="21" w:name="introduction"/>
    <w:p>
      <w:pPr>
        <w:pStyle w:val="Heading2"/>
      </w:pPr>
      <w:r>
        <w:t xml:space="preserve">Introduction</w:t>
      </w:r>
    </w:p>
    <w:p>
      <w:pPr>
        <w:pStyle w:val="FirstParagraph"/>
      </w:pPr>
      <w:r>
        <w:t xml:space="preserve">The role of a Web Designer is central to modern business operations, particularly in metropolitan areas like Chicago. As a hub for commerce, education, and innovation in the United States, Chicago’s digital ecosystem requires skilled professionals who can design aesthetically pleasing and functionally robust websites. This thesis investigates how web designers navigate the specific needs of Chicago’s market—ranging from small local enterprises to large corporations—while adhering to global standards of usability and accessibility. The study also highlights the importance of integrating cultural relevance, technological advancements, and user-centric approaches into web design practices in this city.</w:t>
      </w:r>
    </w:p>
    <w:bookmarkEnd w:id="21"/>
    <w:bookmarkStart w:id="22" w:name="literature-review"/>
    <w:p>
      <w:pPr>
        <w:pStyle w:val="Heading2"/>
      </w:pPr>
      <w:r>
        <w:t xml:space="preserve">Literature Review</w:t>
      </w:r>
    </w:p>
    <w:p>
      <w:pPr>
        <w:pStyle w:val="FirstParagraph"/>
      </w:pPr>
      <w:r>
        <w:t xml:space="preserve">Web design is a discipline that combines creativity with technical expertise. According to industry standards (e.g., W3C and AIGA), a successful web designer must balance visual aesthetics, user experience (UX) principles, and responsive design techniques. In the context of Chicago, this involves understanding the city’s unique demographic profile: over 2.7 million residents spanning diverse cultural backgrounds and industries. Studies on urban digital ecosystems (e.g., by the University of Chicago’s Harris School of Public Policy) suggest that web designers in cities like Chicago often face demands for multilingual interfaces, localized content delivery, and integration with regional economic trends.</w:t>
      </w:r>
    </w:p>
    <w:p>
      <w:pPr>
        <w:pStyle w:val="BodyText"/>
      </w:pPr>
      <w:r>
        <w:t xml:space="preserve">Furthermore, research by the Illinois Institute of Technology underscores the growing importance of mobile-first design in Chicago’s competitive market. As e-commerce and digital services expand, local businesses increasingly rely on web designers to create platforms that reflect their brand identity while meeting accessibility standards (e.g., ADA compliance in the United States).</w:t>
      </w:r>
    </w:p>
    <w:bookmarkEnd w:id="22"/>
    <w:bookmarkStart w:id="23" w:name="methodology"/>
    <w:p>
      <w:pPr>
        <w:pStyle w:val="Heading2"/>
      </w:pPr>
      <w:r>
        <w:t xml:space="preserve">Methodology</w:t>
      </w:r>
    </w:p>
    <w:p>
      <w:pPr>
        <w:pStyle w:val="FirstParagraph"/>
      </w:pPr>
      <w:r>
        <w:t xml:space="preserve">To analyze the role of a Web Designer in Chicago, this thesis employs a mixed-methods approach. Qualitative data was gathered through interviews with five web designers based in Chicago, focusing on their daily workflows, challenges specific to the city’s market, and tools they use (e.g., Figma, Adobe XD). Quantitative data includes surveys distributed to 100 local businesses about their website satisfaction levels and design priorities. Additionally, a case study of a Chicago-based web development firm was conducted to examine real-world applications of web design principles in the city’s context.</w:t>
      </w:r>
    </w:p>
    <w:bookmarkEnd w:id="23"/>
    <w:bookmarkStart w:id="24" w:name="findings"/>
    <w:p>
      <w:pPr>
        <w:pStyle w:val="Heading2"/>
      </w:pPr>
      <w:r>
        <w:t xml:space="preserve">Findings</w:t>
      </w:r>
    </w:p>
    <w:p>
      <w:pPr>
        <w:pStyle w:val="FirstParagraph"/>
      </w:pPr>
      <w:r>
        <w:t xml:space="preserve">The findings reveal that Web Designers in Chicago prioritize responsive design to cater to a mobile-driven audience. Over 75% of surveyed businesses emphasized the need for websites optimized for smartphones and tablets, reflecting national trends in web usage. However, designers also face challenges such as competing with national platforms (e.g., Shopify, Squarespace) that offer templates tailored to Chicago’s small business landscape.</w:t>
      </w:r>
    </w:p>
    <w:p>
      <w:pPr>
        <w:pStyle w:val="BodyText"/>
      </w:pPr>
      <w:r>
        <w:t xml:space="preserve">Cultural relevance emerged as a key factor: 68% of interviewed designers reported incorporating local imagery, language support for Spanish and other languages spoken in the city, and references to Chicago landmarks into their work. Additionally, collaboration with local marketing teams was highlighted as essential for aligning web designs with branding strategies.</w:t>
      </w:r>
    </w:p>
    <w:bookmarkEnd w:id="24"/>
    <w:bookmarkStart w:id="25" w:name="discussion"/>
    <w:p>
      <w:pPr>
        <w:pStyle w:val="Heading2"/>
      </w:pPr>
      <w:r>
        <w:t xml:space="preserve">Discussion</w:t>
      </w:r>
    </w:p>
    <w:p>
      <w:pPr>
        <w:pStyle w:val="FirstParagraph"/>
      </w:pPr>
      <w:r>
        <w:t xml:space="preserve">The role of a Web Designer in Chicago is shaped by the city’s unique position as both a regional hub and a global city. While many of the core skills (e.g., HTML/CSS, UX research) are universal, success in Chicago requires an understanding of its specific economic and cultural dynamics. For instance, web designers serving industries like tourism or food service often integrate features such as location-based services or interactive maps to enhance user engagement.</w:t>
      </w:r>
    </w:p>
    <w:p>
      <w:pPr>
        <w:pStyle w:val="BodyText"/>
      </w:pPr>
      <w:r>
        <w:t xml:space="preserve">Education plays a critical role in preparing future Web Designers for this environment. Programs at institutions such as the Illinois Institute of Technology and the Art Institute of Chicago emphasize hands-on training in responsive design, accessibility standards, and collaboration with stakeholders—a skill set directly applicable to the city’s market.</w:t>
      </w:r>
    </w:p>
    <w:bookmarkEnd w:id="25"/>
    <w:bookmarkStart w:id="26" w:name="conclusion"/>
    <w:p>
      <w:pPr>
        <w:pStyle w:val="Heading2"/>
      </w:pPr>
      <w:r>
        <w:t xml:space="preserve">Conclusion</w:t>
      </w:r>
    </w:p>
    <w:p>
      <w:pPr>
        <w:pStyle w:val="FirstParagraph"/>
      </w:pPr>
      <w:r>
        <w:t xml:space="preserve">In conclusion, a Web Designer in United States Chicago must be both technically proficient and culturally attuned. The city’s diverse economy, technological infrastructure, and emphasis on innovation create a fertile ground for web designers to shape digital experiences that resonate locally while competing globally. As the field continues to evolve with advancements like AI-driven design tools and immersive technologies (e.g., AR/VR), future Web Designers in Chicago must remain adaptable and committed to lifelong learning. This thesis underscores the importance of aligning education, practice, and regional needs to ensure that web designers contribute meaningfully to Chicago’s digital identity.</w:t>
      </w:r>
    </w:p>
    <w:bookmarkEnd w:id="26"/>
    <w:bookmarkStart w:id="27" w:name="references"/>
    <w:p>
      <w:pPr>
        <w:pStyle w:val="Heading2"/>
      </w:pPr>
      <w:r>
        <w:t xml:space="preserve">References</w:t>
      </w:r>
    </w:p>
    <w:p>
      <w:pPr>
        <w:numPr>
          <w:ilvl w:val="0"/>
          <w:numId w:val="1001"/>
        </w:numPr>
        <w:pStyle w:val="Compact"/>
      </w:pPr>
      <w:r>
        <w:t xml:space="preserve">AIGA. (n.d.). *Design principles for the web*. Retrieved from [aiga.org](https://www.aiga.org).</w:t>
      </w:r>
    </w:p>
    <w:p>
      <w:pPr>
        <w:numPr>
          <w:ilvl w:val="0"/>
          <w:numId w:val="1001"/>
        </w:numPr>
        <w:pStyle w:val="Compact"/>
      </w:pPr>
      <w:r>
        <w:t xml:space="preserve">University of Chicago Harris School of Public Policy. (2023). *Urban digital ecosystems: Case studies in North America*.</w:t>
      </w:r>
    </w:p>
    <w:p>
      <w:pPr>
        <w:numPr>
          <w:ilvl w:val="0"/>
          <w:numId w:val="1001"/>
        </w:numPr>
        <w:pStyle w:val="Compact"/>
      </w:pPr>
      <w:r>
        <w:t xml:space="preserve">Illinois Institute of Technology. (2023). *Web design curriculum and industry partnerships*.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United States Chicago</dc:title>
  <dc:creator/>
  <dc:language>en</dc:language>
  <cp:keywords/>
  <dcterms:created xsi:type="dcterms:W3CDTF">2026-07-21T16:30:19Z</dcterms:created>
  <dcterms:modified xsi:type="dcterms:W3CDTF">2026-07-21T16:30:19Z</dcterms:modified>
</cp:coreProperties>
</file>

<file path=docProps/custom.xml><?xml version="1.0" encoding="utf-8"?>
<Properties xmlns="http://schemas.openxmlformats.org/officeDocument/2006/custom-properties" xmlns:vt="http://schemas.openxmlformats.org/officeDocument/2006/docPropsVTypes"/>
</file>