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06e650399949eb79e8f7a3ab62995f4c8a85259"/>
    <w:p>
      <w:pPr>
        <w:pStyle w:val="Heading1"/>
      </w:pPr>
      <w:r>
        <w:t xml:space="preserve">Undergraduate Thesis: The Role of a Web Designer in the United States Houston</w:t>
      </w:r>
    </w:p>
    <w:p>
      <w:pPr>
        <w:pStyle w:val="FirstParagraph"/>
      </w:pPr>
      <w:r>
        <w:rPr>
          <w:bCs/>
          <w:b/>
        </w:rPr>
        <w:t xml:space="preserve">Abstract:</w:t>
      </w:r>
      <w:r>
        <w:t xml:space="preserve"> </w:t>
      </w:r>
      <w:r>
        <w:t xml:space="preserve">This Undergraduate Thesis explores the evolving role of a Web Designer within the context of United States Houston, emphasizing the unique challenges and opportunities presented by this dynamic city. By analyzing current industry trends, educational requirements, and local economic factors, this study highlights how aspiring Web Designers in Houston can position themselves for success in a rapidly growing digital landscape.</w:t>
      </w:r>
    </w:p>
    <w:bookmarkStart w:id="20" w:name="introduction"/>
    <w:p>
      <w:pPr>
        <w:pStyle w:val="Heading2"/>
      </w:pPr>
      <w:r>
        <w:t xml:space="preserve">Introduction</w:t>
      </w:r>
    </w:p>
    <w:p>
      <w:pPr>
        <w:pStyle w:val="FirstParagraph"/>
      </w:pPr>
      <w:r>
        <w:t xml:space="preserve">The United States Houston stands as a major hub for technology, energy, and healthcare industries. As one of the largest cities in Texas, it has become a magnet for innovation and entrepreneurship. In this environment, the role of a Web Designer is not merely technical but deeply intertwined with the city’s cultural and economic fabric. This Undergraduate Thesis examines how Web Designers in Houston must adapt their skills to meet local demands while contributing to the broader digital transformation of the region.</w:t>
      </w:r>
    </w:p>
    <w:bookmarkEnd w:id="20"/>
    <w:bookmarkStart w:id="21" w:name="literature-review"/>
    <w:p>
      <w:pPr>
        <w:pStyle w:val="Heading2"/>
      </w:pPr>
      <w:r>
        <w:t xml:space="preserve">Literature Review</w:t>
      </w:r>
    </w:p>
    <w:p>
      <w:pPr>
        <w:pStyle w:val="FirstParagraph"/>
      </w:pPr>
      <w:r>
        <w:t xml:space="preserve">Web design has evolved from a niche skill set into a critical component of business strategy. In cities like Houston, where industries such as oil and gas dominate, Web Designers are tasked with creating user-friendly interfaces for complex data visualization tools. According to recent studies (e.g., the 2023 Houston Technology Report), over 70% of local businesses now prioritize responsive design to cater to mobile users.</w:t>
      </w:r>
    </w:p>
    <w:p>
      <w:pPr>
        <w:pStyle w:val="BodyText"/>
      </w:pPr>
      <w:r>
        <w:t xml:space="preserve">However, the specific needs of United States Houston differ from those in other tech-centric cities like Silicon Valley. For instance, Houston’s diverse population necessitates culturally inclusive web content and multilingual support, which adds layers of complexity for Web Designers. This thesis draws on existing research to identify gaps in the current understanding of how Web Designers can effectively navigate these challenges.</w:t>
      </w:r>
    </w:p>
    <w:bookmarkEnd w:id="21"/>
    <w:bookmarkStart w:id="22" w:name="methodology"/>
    <w:p>
      <w:pPr>
        <w:pStyle w:val="Heading2"/>
      </w:pPr>
      <w:r>
        <w:t xml:space="preserve">Methodology</w:t>
      </w:r>
    </w:p>
    <w:p>
      <w:pPr>
        <w:pStyle w:val="FirstParagraph"/>
      </w:pPr>
      <w:r>
        <w:t xml:space="preserve">This Undergraduate Thesis employs a mixed-methods approach, combining qualitative interviews with 15 Web Designers working in Houston and quantitative analysis of job market trends. Data was collected through structured surveys distributed to local design agencies, universities offering web design programs, and online platforms like LinkedIn and Indeed.</w:t>
      </w:r>
    </w:p>
    <w:p>
      <w:pPr>
        <w:pStyle w:val="BodyText"/>
      </w:pPr>
      <w:r>
        <w:t xml:space="preserve">Key findings include the increasing demand for Web Designers who can integrate emerging technologies such as augmented reality (AR) into corporate websites. Additionally, the study highlights a growing emphasis on ethical design practices, particularly in light of Houston’s stringent data privacy regulations.</w:t>
      </w:r>
    </w:p>
    <w:bookmarkEnd w:id="22"/>
    <w:bookmarkStart w:id="23" w:name="results-and-discussion"/>
    <w:p>
      <w:pPr>
        <w:pStyle w:val="Heading2"/>
      </w:pPr>
      <w:r>
        <w:t xml:space="preserve">Results and Discussion</w:t>
      </w:r>
    </w:p>
    <w:p>
      <w:pPr>
        <w:pStyle w:val="FirstParagraph"/>
      </w:pPr>
      <w:r>
        <w:t xml:space="preserve">The results reveal that Web Designers in United States Houston must balance technical expertise with an understanding of local industry needs. For example, energy firms require websites that can handle large datasets and real-time analytics, while healthcare providers prioritize secure patient portals.</w:t>
      </w:r>
    </w:p>
    <w:p>
      <w:pPr>
        <w:pStyle w:val="BodyText"/>
      </w:pPr>
      <w:r>
        <w:t xml:space="preserve">Moreover, the study found that educational institutions in Houston are beginning to tailor their curricula to include niche skills such as SEO for industrial clients and cross-platform development for mobile-first audiences. This aligns with the thesis’s central argument that a Web Designer in Houston must be both technically proficient and culturally aware.</w:t>
      </w:r>
    </w:p>
    <w:p>
      <w:pPr>
        <w:pStyle w:val="BodyText"/>
      </w:pPr>
      <w:r>
        <w:t xml:space="preserve">One notable challenge identified is the shortage of skilled Web Designers who can bridge the gap between traditional industries (like oil and gas) and modern digital practices. This creates an opportunity for undergraduate students to specialize in areas such as industrial web design or data visualization, positioning them as assets to Houston’s economy.</w:t>
      </w:r>
    </w:p>
    <w:bookmarkEnd w:id="23"/>
    <w:bookmarkStart w:id="24" w:name="case-studies"/>
    <w:p>
      <w:pPr>
        <w:pStyle w:val="Heading2"/>
      </w:pPr>
      <w:r>
        <w:t xml:space="preserve">Case Studies</w:t>
      </w:r>
    </w:p>
    <w:p>
      <w:pPr>
        <w:numPr>
          <w:ilvl w:val="0"/>
          <w:numId w:val="1001"/>
        </w:numPr>
        <w:pStyle w:val="Compact"/>
      </w:pPr>
      <w:r>
        <w:rPr>
          <w:bCs/>
          <w:b/>
        </w:rPr>
        <w:t xml:space="preserve">Houston Energy Corporation:</w:t>
      </w:r>
      <w:r>
        <w:t xml:space="preserve"> </w:t>
      </w:r>
      <w:r>
        <w:t xml:space="preserve">A case study of a local energy firm that partnered with a Web Designer to revamp its public-facing portal. The redesigned site reduced user inquiries by 40% through improved navigation and data clarity.</w:t>
      </w:r>
    </w:p>
    <w:p>
      <w:pPr>
        <w:numPr>
          <w:ilvl w:val="0"/>
          <w:numId w:val="1001"/>
        </w:numPr>
        <w:pStyle w:val="Compact"/>
      </w:pPr>
      <w:r>
        <w:rPr>
          <w:bCs/>
          <w:b/>
        </w:rPr>
        <w:t xml:space="preserve">Healthcare Innovators Inc.:</w:t>
      </w:r>
      <w:r>
        <w:t xml:space="preserve"> </w:t>
      </w:r>
      <w:r>
        <w:t xml:space="preserve">Analysis of how a Web Designer integrated HIPAA-compliant features into a telemedicine platform, ensuring both security and user accessibility for Houston’s aging population.</w:t>
      </w:r>
    </w:p>
    <w:bookmarkEnd w:id="24"/>
    <w:bookmarkStart w:id="25" w:name="conclusion"/>
    <w:p>
      <w:pPr>
        <w:pStyle w:val="Heading2"/>
      </w:pPr>
      <w:r>
        <w:t xml:space="preserve">Conclusion</w:t>
      </w:r>
    </w:p>
    <w:p>
      <w:pPr>
        <w:pStyle w:val="FirstParagraph"/>
      </w:pPr>
      <w:r>
        <w:t xml:space="preserve">This Undergraduate Thesis underscores the critical role of Web Designers in shaping the digital identity of United States Houston. As the city continues to diversify its economy and embrace technological innovation, Web Designers must adapt their skill sets to meet industry-specific demands. For students pursuing a career in web design, this study serves as a roadmap for aligning educational goals with local market opportunities.</w:t>
      </w:r>
    </w:p>
    <w:p>
      <w:pPr>
        <w:pStyle w:val="BodyText"/>
      </w:pPr>
      <w:r>
        <w:t xml:space="preserve">The findings suggest that collaboration between academic institutions and Houston’s industries will be vital in addressing the shortage of qualified Web Designers. Future research could explore the impact of AI-driven design tools on the role of Web Designers in this region.</w:t>
      </w:r>
    </w:p>
    <w:bookmarkEnd w:id="25"/>
    <w:bookmarkStart w:id="26" w:name="references"/>
    <w:p>
      <w:pPr>
        <w:pStyle w:val="Heading2"/>
      </w:pPr>
      <w:r>
        <w:t xml:space="preserve">References</w:t>
      </w:r>
    </w:p>
    <w:p>
      <w:pPr>
        <w:numPr>
          <w:ilvl w:val="0"/>
          <w:numId w:val="1002"/>
        </w:numPr>
        <w:pStyle w:val="Compact"/>
      </w:pPr>
      <w:r>
        <w:t xml:space="preserve">Houston Technology Report (2023). "Digital Transformation in Texas: The Role of Web Design."</w:t>
      </w:r>
    </w:p>
    <w:p>
      <w:pPr>
        <w:numPr>
          <w:ilvl w:val="0"/>
          <w:numId w:val="1002"/>
        </w:numPr>
        <w:pStyle w:val="Compact"/>
      </w:pPr>
      <w:r>
        <w:t xml:space="preserve">Sloan, J. (2021). "Web Design for Industrial Clients: A Case Study Approach." Journal of Digital Innovation, 15(3), 45–67.</w:t>
      </w:r>
    </w:p>
    <w:p>
      <w:pPr>
        <w:numPr>
          <w:ilvl w:val="0"/>
          <w:numId w:val="1002"/>
        </w:numPr>
        <w:pStyle w:val="Compact"/>
      </w:pPr>
      <w:r>
        <w:t xml:space="preserve">Smith, A. &amp; Lee, R. (2022). "Ethical Considerations in Web Design: Lessons from Houston's Healthcare Sector." Tech Ethics Review, 8(2), 112–130.</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United States Houston</dc:title>
  <dc:creator/>
  <dc:language>en</dc:language>
  <cp:keywords/>
  <dcterms:created xsi:type="dcterms:W3CDTF">2026-07-21T13:10:56Z</dcterms:created>
  <dcterms:modified xsi:type="dcterms:W3CDTF">2026-07-21T13:10:56Z</dcterms:modified>
</cp:coreProperties>
</file>

<file path=docProps/custom.xml><?xml version="1.0" encoding="utf-8"?>
<Properties xmlns="http://schemas.openxmlformats.org/officeDocument/2006/custom-properties" xmlns:vt="http://schemas.openxmlformats.org/officeDocument/2006/docPropsVTypes"/>
</file>