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79faaf277f752d9360813db14c9d39c4d44eb51"/>
    <w:p>
      <w:pPr>
        <w:pStyle w:val="Heading1"/>
      </w:pPr>
      <w:r>
        <w:t xml:space="preserve">Undergraduate Thesis: The Role of a Welder in Germany, Berlin</w:t>
      </w:r>
    </w:p>
    <w:bookmarkStart w:id="20" w:name="introduction"/>
    <w:p>
      <w:pPr>
        <w:pStyle w:val="Heading2"/>
      </w:pPr>
      <w:r>
        <w:t xml:space="preserve">Introduction</w:t>
      </w:r>
    </w:p>
    <w:p>
      <w:pPr>
        <w:pStyle w:val="FirstParagraph"/>
      </w:pPr>
      <w:r>
        <w:t xml:space="preserve">This Undergraduate Thesis explores the critical role of welders in the industrial and construction sectors of Germany, with a specific focus on Berlin. As a city known for its historical significance and rapid urban development, Berlin has become a hub for engineering, manufacturing, and sustainable infrastructure projects. The welding profession is essential to these industries, ensuring structural integrity in everything from automotive production to renewable energy installations. This document examines the qualifications required for welders in Germany, the legal and educational frameworks supporting their training, challenges faced by professionals in Berlin, and opportunities for career growth within this dynamic economy.</w:t>
      </w:r>
    </w:p>
    <w:bookmarkEnd w:id="20"/>
    <w:bookmarkStart w:id="21" w:name="Xba8689371ed095977308737abeec54fac3070e5"/>
    <w:p>
      <w:pPr>
        <w:pStyle w:val="Heading2"/>
      </w:pPr>
      <w:r>
        <w:t xml:space="preserve">Welder Professions in Germany: Legal and Educational Framework</w:t>
      </w:r>
    </w:p>
    <w:p>
      <w:pPr>
        <w:pStyle w:val="FirstParagraph"/>
      </w:pPr>
      <w:r>
        <w:t xml:space="preserve">In Germany, the welding profession is governed by strict regulations to ensure safety, quality standards, and compliance with European Union directives. The German government mandates that welders obtain certifications from recognized institutions such as the Deutscher Gesamtverband der Versicherer (DGUV) or regional chambers of industry and commerce (IHK). These certifications are essential for working in sectors like automotive manufacturing, construction, and energy production. In Berlin, welders must also adhere to local labor laws that prioritize worker safety and environmental sustainability.</w:t>
      </w:r>
    </w:p>
    <w:p>
      <w:pPr>
        <w:pStyle w:val="BodyText"/>
      </w:pPr>
      <w:r>
        <w:t xml:space="preserve">The educational pathway for becoming a welder in Germany typically involves a dual education system combining vocational training with on-the-job experience. This includes apprenticeships (Berufsausbildung) lasting up to three years, where students learn both theoretical knowledge and practical skills under the supervision of certified professionals. Institutions such as the</w:t>
      </w:r>
      <w:r>
        <w:t xml:space="preserve"> </w:t>
      </w:r>
      <w:r>
        <w:rPr>
          <w:iCs/>
          <w:i/>
        </w:rPr>
        <w:t xml:space="preserve">Berufsschule</w:t>
      </w:r>
      <w:r>
        <w:t xml:space="preserve"> </w:t>
      </w:r>
      <w:r>
        <w:t xml:space="preserve">in Berlin provide specialized courses in welding techniques, material science, and quality control. This rigorous training ensures that welders meet the high standards demanded by Germany’s industrial landscape.</w:t>
      </w:r>
    </w:p>
    <w:bookmarkEnd w:id="21"/>
    <w:bookmarkStart w:id="22" w:name="X0d495860d1c00325a5a33453f0427db0d80cba9"/>
    <w:p>
      <w:pPr>
        <w:pStyle w:val="Heading2"/>
      </w:pPr>
      <w:r>
        <w:t xml:space="preserve">Berlin's Industrial Landscape and Demand for Welders</w:t>
      </w:r>
    </w:p>
    <w:p>
      <w:pPr>
        <w:pStyle w:val="FirstParagraph"/>
      </w:pPr>
      <w:r>
        <w:t xml:space="preserve">Berlin’s economy is heavily reliant on manufacturing, construction, and technology-driven industries. The city has emerged as a leader in green energy initiatives, with projects such as solar panel installations, wind turbine components, and hydrogen fuel cell development creating a surge in demand for skilled welders. Additionally, Berlin’s infrastructure projects—ranging from the expansion of the BER airport to urban renewal programs—require thousands of welders annually to handle steel structures, pipelines, and reinforced concrete frameworks.</w:t>
      </w:r>
    </w:p>
    <w:p>
      <w:pPr>
        <w:pStyle w:val="BodyText"/>
      </w:pPr>
      <w:r>
        <w:t xml:space="preserve">The automotive industry is another key sector where welders play a vital role. Companies like BMW and Siemens have production facilities in Berlin that rely on precision welding for vehicle assembly and industrial machinery. The city’s proximity to the German manufacturing belt (Ruhr area) further strengthens its position as a logistics and production hub, increasing the need for qualified welders.</w:t>
      </w:r>
    </w:p>
    <w:bookmarkEnd w:id="22"/>
    <w:bookmarkStart w:id="23" w:name="X6ea88bb7bb6d185ad1b57fb41885849ce630c48"/>
    <w:p>
      <w:pPr>
        <w:pStyle w:val="Heading2"/>
      </w:pPr>
      <w:r>
        <w:t xml:space="preserve">Challenges Faced by Welders in Germany, Berlin</w:t>
      </w:r>
    </w:p>
    <w:p>
      <w:pPr>
        <w:pStyle w:val="FirstParagraph"/>
      </w:pPr>
      <w:r>
        <w:t xml:space="preserve">Despite high demand, welders in Berlin face several challenges. The stringent quality standards set by German industries require continuous skill development and adherence to international certifications such as ISO 9001. Additionally, the aging workforce in this profession has led to a shortage of experienced professionals, creating competition for apprenticeships and training programs. Language barriers also pose difficulties for international welders seeking employment in Berlin, as fluency in German is often required for technical communication and documentation.</w:t>
      </w:r>
    </w:p>
    <w:p>
      <w:pPr>
        <w:pStyle w:val="BodyText"/>
      </w:pPr>
      <w:r>
        <w:t xml:space="preserve">Environmental regulations present another challenge. Germany’s commitment to reducing carbon emissions has pushed industries to adopt eco-friendly welding techniques, such as laser cutting and automated systems. Welders must stay updated on these innovations while maintaining traditional methods where necessary.</w:t>
      </w:r>
    </w:p>
    <w:bookmarkEnd w:id="23"/>
    <w:bookmarkStart w:id="24" w:name="opportunities-for-career-growth"/>
    <w:p>
      <w:pPr>
        <w:pStyle w:val="Heading2"/>
      </w:pPr>
      <w:r>
        <w:t xml:space="preserve">Opportunities for Career Growth</w:t>
      </w:r>
    </w:p>
    <w:p>
      <w:pPr>
        <w:pStyle w:val="FirstParagraph"/>
      </w:pPr>
      <w:r>
        <w:t xml:space="preserve">Germany’s industrial boom in Berlin offers ample opportunities for welders to advance their careers. Skilled professionals can work in high-paying sectors like aerospace engineering (e.g., Airbus facilities), offshore energy projects, or specialized construction firms. The German government also supports vocational training through grants and subsidies, enabling welders to pursue further qualifications such as becoming a welding supervisor or safety officer.</w:t>
      </w:r>
    </w:p>
    <w:p>
      <w:pPr>
        <w:pStyle w:val="BodyText"/>
      </w:pPr>
      <w:r>
        <w:t xml:space="preserve">Berlin’s universities and technical colleges offer advanced courses in materials engineering, allowing welders to transition into research or managerial roles. Collaborations between institutions like the</w:t>
      </w:r>
      <w:r>
        <w:t xml:space="preserve"> </w:t>
      </w:r>
      <w:r>
        <w:rPr>
          <w:iCs/>
          <w:i/>
        </w:rPr>
        <w:t xml:space="preserve">Hochschule für Technik und Wirtschaft Berlin</w:t>
      </w:r>
      <w:r>
        <w:t xml:space="preserve"> </w:t>
      </w:r>
      <w:r>
        <w:t xml:space="preserve">(HTW Berlin) and local industries ensure that students gain hands-on experience aligned with market needs.</w:t>
      </w:r>
    </w:p>
    <w:bookmarkEnd w:id="24"/>
    <w:bookmarkStart w:id="25" w:name="Xa9b508120a1ffdb66dedbc7a5560d46e5e18b3a"/>
    <w:p>
      <w:pPr>
        <w:pStyle w:val="Heading2"/>
      </w:pPr>
      <w:r>
        <w:t xml:space="preserve">Case Study: Welding in Berlin’s Renewable Energy Sector</w:t>
      </w:r>
    </w:p>
    <w:p>
      <w:pPr>
        <w:pStyle w:val="FirstParagraph"/>
      </w:pPr>
      <w:r>
        <w:t xml:space="preserve">A notable example of welding’s importance is its role in Germany’s transition to renewable energy. In Berlin, welders are integral to assembling components for wind turbines and solar farms. For instance, the Siemens Gamesa plant in Brandenburg employs welders to fabricate turbine blades, which are then transported globally. This case highlights how welding expertise supports Germany’s climate goals while providing stable employment opportunities for skilled workers.</w:t>
      </w:r>
    </w:p>
    <w:bookmarkEnd w:id="25"/>
    <w:bookmarkStart w:id="26" w:name="conclusion"/>
    <w:p>
      <w:pPr>
        <w:pStyle w:val="Heading2"/>
      </w:pPr>
      <w:r>
        <w:t xml:space="preserve">Conclusion</w:t>
      </w:r>
    </w:p>
    <w:p>
      <w:pPr>
        <w:pStyle w:val="FirstParagraph"/>
      </w:pPr>
      <w:r>
        <w:t xml:space="preserve">In conclusion, the profession of a welder in Germany, particularly in Berlin, is both challenging and rewarding. The combination of rigorous training programs, high industry standards, and a growing demand for skilled labor ensures that welders play a pivotal role in the country’s economic and environmental objectives. As an Undergraduate Thesis on this topic underscores the importance of vocational education and adaptability in a rapidly evolving industrial landscape. For students aspiring to enter this field, understanding the interplay between technical expertise, legal frameworks, and Berlin’s unique industrial context is essential for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Germany, Berlin</dc:title>
  <dc:creator/>
  <dc:language>en</dc:language>
  <cp:keywords/>
  <dcterms:created xsi:type="dcterms:W3CDTF">2026-07-20T04:11:30Z</dcterms:created>
  <dcterms:modified xsi:type="dcterms:W3CDTF">2026-07-20T04:11:30Z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