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aba6ca20560a2fb23785361de01489701dec2c"/>
    <w:p>
      <w:pPr>
        <w:pStyle w:val="Heading1"/>
      </w:pPr>
      <w:r>
        <w:t xml:space="preserve">Undergraduate Thesis: The Role of the Welder in Industrial Development and Vocational Education in Germany, Frankfurt</w:t>
      </w:r>
    </w:p>
    <w:p>
      <w:pPr>
        <w:pStyle w:val="FirstParagraph"/>
      </w:pPr>
      <w:r>
        <w:rPr>
          <w:bCs/>
          <w:b/>
        </w:rPr>
        <w:t xml:space="preserve">Title:</w:t>
      </w:r>
      <w:r>
        <w:t xml:space="preserve"> </w:t>
      </w:r>
      <w:r>
        <w:rPr>
          <w:iCs/>
          <w:i/>
        </w:rPr>
        <w:t xml:space="preserve">The Role of the Welder in Industrial Development and Vocational Education in Germany, Frankfurt</w:t>
      </w:r>
    </w:p>
    <w:p>
      <w:pPr>
        <w:pStyle w:val="BodyText"/>
      </w:pPr>
      <w:r>
        <w:rPr>
          <w:bCs/>
          <w:b/>
        </w:rPr>
        <w:t xml:space="preserve">AUTHOR:</w:t>
      </w:r>
      <w:r>
        <w:t xml:space="preserve"> </w:t>
      </w:r>
      <w:r>
        <w:t xml:space="preserve">[Your Name]</w:t>
      </w:r>
      <w:r>
        <w:br/>
      </w:r>
      <w:r>
        <w:rPr>
          <w:bCs/>
          <w:b/>
        </w:rPr>
        <w:t xml:space="preserve">COURSE:</w:t>
      </w:r>
      <w:r>
        <w:t xml:space="preserve"> </w:t>
      </w:r>
      <w:r>
        <w:t xml:space="preserve">Undergraduate Engineering or Vocational Studies</w:t>
      </w:r>
      <w:r>
        <w:br/>
      </w:r>
      <w:r>
        <w:rPr>
          <w:bCs/>
          <w:b/>
        </w:rPr>
        <w:t xml:space="preserve">SUBMITTED TO:</w:t>
      </w:r>
      <w:r>
        <w:t xml:space="preserve"> </w:t>
      </w:r>
      <w:r>
        <w:t xml:space="preserve">[University/Institution Name]</w:t>
      </w:r>
      <w:r>
        <w:br/>
      </w:r>
      <w:r>
        <w:rPr>
          <w:bCs/>
          <w:b/>
        </w:rPr>
        <w:t xml:space="preserve">CITY:</w:t>
      </w:r>
      <w:r>
        <w:t xml:space="preserve"> </w:t>
      </w:r>
      <w:r>
        <w:t xml:space="preserve">Frankfurt, Germany</w:t>
      </w:r>
      <w:r>
        <w:br/>
      </w:r>
      <w:r>
        <w:rPr>
          <w:bCs/>
          <w:b/>
        </w:rPr>
        <w:t xml:space="preserve">DATES:</w:t>
      </w:r>
      <w:r>
        <w:t xml:space="preserve"> </w:t>
      </w:r>
      <w:r>
        <w:t xml:space="preserve">[Start Date] to [End Date]</w:t>
      </w:r>
    </w:p>
    <w:bookmarkStart w:id="20" w:name="abstract"/>
    <w:p>
      <w:pPr>
        <w:pStyle w:val="Heading2"/>
      </w:pPr>
      <w:r>
        <w:t xml:space="preserve">Abstract</w:t>
      </w:r>
    </w:p>
    <w:p>
      <w:pPr>
        <w:pStyle w:val="FirstParagraph"/>
      </w:pPr>
      <w:r>
        <w:t xml:space="preserve">This Undergraduate Thesis explores the critical role of welders in Germany’s industrial economy, with a focus on Frankfurt as a hub for advanced manufacturing and vocational training. Welding is an essential skill across sectors such as automotive engineering, construction, and aerospace, where precision and technical expertise are paramount. The thesis examines the educational pathways required to become a certified welder in Germany, emphasizing the dual education system that integrates theoretical learning with practical apprenticeships. Additionally, it analyzes challenges faced by welders in Frankfurt due to evolving industry standards and technological advancements. By addressing these aspects, this document aims to highlight the importance of vocational training for welders and their contribution to Germany’s reputation as a global leader in engineering and craftsmanship.</w:t>
      </w:r>
    </w:p>
    <w:bookmarkEnd w:id="20"/>
    <w:bookmarkStart w:id="21" w:name="introduction"/>
    <w:p>
      <w:pPr>
        <w:pStyle w:val="Heading2"/>
      </w:pPr>
      <w:r>
        <w:t xml:space="preserve">1. Introduction</w:t>
      </w:r>
    </w:p>
    <w:p>
      <w:pPr>
        <w:pStyle w:val="FirstParagraph"/>
      </w:pPr>
      <w:r>
        <w:t xml:space="preserve">In Germany, particularly in cities like Frankfurt, the role of a welder extends beyond mere technical execution; it is a cornerstone of industrial innovation and economic stability. Welders are responsible for joining metal components with precision, ensuring structural integrity in projects ranging from skyscrapers to automotive parts. Frankfurt’s strategic location as a financial and industrial center makes it an ideal case study for understanding the intersection of vocational education, industry demand, and technological evolution in welding. This Undergraduate Thesis investigates how welders are trained to meet Germany’s high standards, the challenges they face in a rapidly changing landscape, and their significance to Frankfurt’s economic ecosystem.</w:t>
      </w:r>
    </w:p>
    <w:bookmarkEnd w:id="21"/>
    <w:bookmarkStart w:id="22" w:name="literature-review-welding-in-germany"/>
    <w:p>
      <w:pPr>
        <w:pStyle w:val="Heading2"/>
      </w:pPr>
      <w:r>
        <w:t xml:space="preserve">2. Literature Review: Welding in Germany</w:t>
      </w:r>
    </w:p>
    <w:p>
      <w:pPr>
        <w:pStyle w:val="FirstParagraph"/>
      </w:pPr>
      <w:r>
        <w:t xml:space="preserve">Germany has long been recognized for its robust vocational education system, which prepares individuals for specialized trades like welding. According to the German Federal Ministry of Education and Research (BMBF), over 60% of young people pursue dual education programs that combine classroom learning with on-the-job training. For welders, this system ensures mastery of techniques such as MIG/MAG welding, TIG welding, and laser cutting while adhering to stringent safety standards like DIN EN ISO 9606.</w:t>
      </w:r>
    </w:p>
    <w:p>
      <w:pPr>
        <w:pStyle w:val="BodyText"/>
      </w:pPr>
      <w:r>
        <w:t xml:space="preserve">In Frankfurt, the demand for skilled welders is driven by industries such as automotive manufacturing (e.g., Volkswagen’s subsidiaries), aerospace (e.g., Airbus), and construction. The city’s proximity to the Rhine-Main industrial region further amplifies this demand. However, recent trends indicate a shortage of qualified welders, attributed to an aging workforce and the need for continuous upskilling in advanced technologies.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with case studies from Frankfurt’s welding industry. Key sources include reports from the German Federal Institute for Vocational Education and Training (BIBB), interviews with certified welders and vocational trainers, and assessments of training programs offered by institutions like the</w:t>
      </w:r>
      <w:r>
        <w:t xml:space="preserve"> </w:t>
      </w:r>
      <w:r>
        <w:rPr>
          <w:iCs/>
          <w:i/>
        </w:rPr>
        <w:t xml:space="preserve">Frankfurter Berufsschule</w:t>
      </w:r>
      <w:r>
        <w:t xml:space="preserve"> </w:t>
      </w:r>
      <w:r>
        <w:t xml:space="preserve">(Frankfurt Vocational School). The thesis also reviews industry certifications, such as the</w:t>
      </w:r>
      <w:r>
        <w:t xml:space="preserve"> </w:t>
      </w:r>
      <w:r>
        <w:rPr>
          <w:iCs/>
          <w:i/>
        </w:rPr>
        <w:t xml:space="preserve">IHK</w:t>
      </w:r>
      <w:r>
        <w:t xml:space="preserve"> </w:t>
      </w:r>
      <w:r>
        <w:t xml:space="preserve">(Chamber of Commerce) qualifications, which are mandatory for welders in Germany.</w:t>
      </w:r>
    </w:p>
    <w:bookmarkEnd w:id="23"/>
    <w:bookmarkStart w:id="24" w:name="X1e86badfd10c0c4f44782f44e2087c069676c72"/>
    <w:p>
      <w:pPr>
        <w:pStyle w:val="Heading2"/>
      </w:pPr>
      <w:r>
        <w:t xml:space="preserve">4. Case Study: Welding Education and Industry in Frankfurt</w:t>
      </w:r>
    </w:p>
    <w:p>
      <w:pPr>
        <w:pStyle w:val="FirstParagraph"/>
      </w:pPr>
      <w:r>
        <w:t xml:space="preserve">In Frankfurt, the dual education system exemplifies how vocational training prepares welders for industry-specific demands. Students enrolled in welding programs at institutions like the</w:t>
      </w:r>
      <w:r>
        <w:t xml:space="preserve"> </w:t>
      </w:r>
      <w:r>
        <w:rPr>
          <w:iCs/>
          <w:i/>
        </w:rPr>
        <w:t xml:space="preserve">Fachoberschule für Technik</w:t>
      </w:r>
      <w:r>
        <w:t xml:space="preserve"> </w:t>
      </w:r>
      <w:r>
        <w:t xml:space="preserve">(Technical Upper Secondary School) complete apprenticeships with local companies, gaining hands-on experience with cutting-edge equipment. For example, a student at the</w:t>
      </w:r>
      <w:r>
        <w:t xml:space="preserve"> </w:t>
      </w:r>
      <w:r>
        <w:rPr>
          <w:iCs/>
          <w:i/>
        </w:rPr>
        <w:t xml:space="preserve">Frankfurter Berufsschule</w:t>
      </w:r>
      <w:r>
        <w:t xml:space="preserve"> </w:t>
      </w:r>
      <w:r>
        <w:t xml:space="preserve">might train at a facility specializing in automotive body repair or offshore wind turbine construction.</w:t>
      </w:r>
    </w:p>
    <w:p>
      <w:pPr>
        <w:pStyle w:val="BodyText"/>
      </w:pPr>
      <w:r>
        <w:t xml:space="preserve">The thesis highlights the collaboration between vocational schools and industries like</w:t>
      </w:r>
      <w:r>
        <w:t xml:space="preserve"> </w:t>
      </w:r>
      <w:r>
        <w:rPr>
          <w:iCs/>
          <w:i/>
        </w:rPr>
        <w:t xml:space="preserve">Volkswagen Group</w:t>
      </w:r>
      <w:r>
        <w:t xml:space="preserve">, which sponsors training modules tailored to their production needs. Such partnerships ensure that graduates possess skills aligned with real-world challenges, such as working with high-strength steel alloys used in modern vehicles.</w:t>
      </w:r>
    </w:p>
    <w:bookmarkEnd w:id="24"/>
    <w:bookmarkStart w:id="25" w:name="challenges-facing-welders-in-germany"/>
    <w:p>
      <w:pPr>
        <w:pStyle w:val="Heading2"/>
      </w:pPr>
      <w:r>
        <w:t xml:space="preserve">5. Challenges Facing Welders in Germany</w:t>
      </w:r>
    </w:p>
    <w:p>
      <w:pPr>
        <w:pStyle w:val="FirstParagraph"/>
      </w:pPr>
      <w:r>
        <w:t xml:space="preserve">Despite the strong vocational framework, welders in Frankfurt face several challenges. First, the shortage of skilled labor has led to increased competition for apprenticeships and higher wages for experienced professionals. Second, rapid technological advancements—such as automated welding robots—require welders to adapt to digital tools like computer-aided design (CAD) software and robotics maintenance. Third, safety regulations in Frankfurt’s industrial zones demand continuous compliance with EU directives on workplace safety, adding layers of complexity to daily operations.</w:t>
      </w:r>
    </w:p>
    <w:bookmarkEnd w:id="25"/>
    <w:bookmarkStart w:id="26" w:name="Xb9d645ca5ce227672457f36e6665a248e480106"/>
    <w:p>
      <w:pPr>
        <w:pStyle w:val="Heading2"/>
      </w:pPr>
      <w:r>
        <w:t xml:space="preserve">6. Recommendations for Future Welding Professionals</w:t>
      </w:r>
    </w:p>
    <w:p>
      <w:pPr>
        <w:pStyle w:val="FirstParagraph"/>
      </w:pPr>
      <w:r>
        <w:t xml:space="preserve">To thrive as a welder in Germany, particularly in Frankfurt, individuals must prioritize lifelong learning. This includes:</w:t>
      </w:r>
    </w:p>
    <w:p>
      <w:pPr>
        <w:numPr>
          <w:ilvl w:val="0"/>
          <w:numId w:val="1001"/>
        </w:numPr>
        <w:pStyle w:val="Compact"/>
      </w:pPr>
      <w:r>
        <w:t xml:space="preserve">Pursuing certifications like</w:t>
      </w:r>
      <w:r>
        <w:t xml:space="preserve"> </w:t>
      </w:r>
      <w:r>
        <w:rPr>
          <w:iCs/>
          <w:i/>
        </w:rPr>
        <w:t xml:space="preserve">IHK</w:t>
      </w:r>
      <w:r>
        <w:t xml:space="preserve">-approved qualifications and staying updated on international standards (e.g., EN ISO 15607).</w:t>
      </w:r>
    </w:p>
    <w:p>
      <w:pPr>
        <w:numPr>
          <w:ilvl w:val="0"/>
          <w:numId w:val="1001"/>
        </w:numPr>
        <w:pStyle w:val="Compact"/>
      </w:pPr>
      <w:r>
        <w:t xml:space="preserve">Engaging in continuous professional development through courses on automation and digital welding techniques.</w:t>
      </w:r>
    </w:p>
    <w:p>
      <w:pPr>
        <w:numPr>
          <w:ilvl w:val="0"/>
          <w:numId w:val="1001"/>
        </w:numPr>
        <w:pStyle w:val="Compact"/>
      </w:pPr>
      <w:r>
        <w:t xml:space="preserve">Cultivating soft skills such as teamwork and problem-solving to navigate diverse industrial environments.</w:t>
      </w:r>
    </w:p>
    <w:bookmarkEnd w:id="26"/>
    <w:bookmarkStart w:id="27" w:name="conclusion"/>
    <w:p>
      <w:pPr>
        <w:pStyle w:val="Heading2"/>
      </w:pPr>
      <w:r>
        <w:t xml:space="preserve">7. Conclusion</w:t>
      </w:r>
    </w:p>
    <w:p>
      <w:pPr>
        <w:pStyle w:val="FirstParagraph"/>
      </w:pPr>
      <w:r>
        <w:t xml:space="preserve">This Undergraduate Thesis underscores the indispensable role of welders in Germany’s industrial landscape, with Frankfurt serving as a microcosm of the country’s commitment to vocational excellence. By blending rigorous training with industry collaboration, Germany ensures that welders meet global standards while contributing to economic growth. As technological and regulatory landscapes evolve, future welders must embrace adaptability and innovation to sustain their relevance in Frankfurt’s dynamic economy.</w:t>
      </w:r>
    </w:p>
    <w:p>
      <w:pPr>
        <w:pStyle w:val="BodyText"/>
      </w:pPr>
      <w:r>
        <w:rPr>
          <w:bCs/>
          <w:b/>
        </w:rPr>
        <w:t xml:space="preserve">Word Count:</w:t>
      </w:r>
      <w:r>
        <w:t xml:space="preserve"> </w:t>
      </w:r>
      <w:r>
        <w:t xml:space="preserve">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2026-07-21T03:39:17Z</dcterms:created>
  <dcterms:modified xsi:type="dcterms:W3CDTF">2026-07-21T03:39:17Z</dcterms:modified>
</cp:coreProperties>
</file>

<file path=docProps/custom.xml><?xml version="1.0" encoding="utf-8"?>
<Properties xmlns="http://schemas.openxmlformats.org/officeDocument/2006/custom-properties" xmlns:vt="http://schemas.openxmlformats.org/officeDocument/2006/docPropsVTypes"/>
</file>