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6" w:name="Xd798d5de4093d5df67bada01d307a78348fa729"/>
    <w:p>
      <w:pPr>
        <w:pStyle w:val="Heading1"/>
      </w:pPr>
      <w:r>
        <w:t xml:space="preserve">Undergraduate Thesis: The Role of Welder in Industrial Development in Iraq Baghdad</w:t>
      </w:r>
    </w:p>
    <w:p>
      <w:pPr>
        <w:pStyle w:val="FirstParagraph"/>
      </w:pPr>
      <w:r>
        <w:t xml:space="preserve">This Undergraduate Thesis explores the significance of welders in the industrial and infrastructural development of Iraq Baghdad. As a critical profession within engineering and manufacturing, welders play a pivotal role in constructing buildings, repairing infrastructure, and advancing technological progress. In the context of Baghdad—a city grappling with post-conflict reconstruction and rapid urbanization—the demand for skilled welders has surged. This document analyzes the current state of welding practices in Iraq Baghdad, evaluates the challenges faced by welders in this region, and proposes strategies to enhance their training and integration into industrial projects.</w:t>
      </w:r>
    </w:p>
    <w:bookmarkStart w:id="20" w:name="introduction"/>
    <w:p>
      <w:pPr>
        <w:pStyle w:val="Heading2"/>
      </w:pPr>
      <w:r>
        <w:t xml:space="preserve">1. Introduction</w:t>
      </w:r>
    </w:p>
    <w:p>
      <w:pPr>
        <w:pStyle w:val="FirstParagraph"/>
      </w:pPr>
      <w:r>
        <w:t xml:space="preserve">The city of Baghdad, as the capital of Iraq, has long been a hub for economic activity and industrial growth. However, years of conflict, sanctions, and political instability have left much of its infrastructure in disrepair. Post-2003 reconstruction efforts have emphasized rebuilding roads, bridges, power grids, and factories—all tasks that require the expertise of welders. A welder is a professional who joins materials (typically metals) using heat or pressure to create strong bonds. This process is essential for constructing durable structures and machinery critical to Baghdad’s development.</w:t>
      </w:r>
    </w:p>
    <w:p>
      <w:pPr>
        <w:pStyle w:val="BodyText"/>
      </w:pPr>
      <w:r>
        <w:t xml:space="preserve">The focus of this Undergraduate Thesis is to assess how the role of a welder in Iraq Baghdad can be optimized through education, technology, and policy reforms. By addressing the specific needs of this region, this study aims to contribute to sustainable industrial growth while ensuring safety and quality standards.</w:t>
      </w:r>
    </w:p>
    <w:bookmarkEnd w:id="20"/>
    <w:bookmarkStart w:id="21" w:name="literature-review"/>
    <w:p>
      <w:pPr>
        <w:pStyle w:val="Heading2"/>
      </w:pPr>
      <w:r>
        <w:t xml:space="preserve">2. Literature Review</w:t>
      </w:r>
    </w:p>
    <w:p>
      <w:pPr>
        <w:pStyle w:val="FirstParagraph"/>
      </w:pPr>
      <w:r>
        <w:t xml:space="preserve">The literature on welding practices globally highlights the profession’s importance in engineering and construction. However, studies specific to Iraq Baghdad are limited. Existing research emphasizes the need for localized training programs that align with regional materials and environmental conditions. For instance, a 2018 study by Al-Mustansiriya University noted that welders in Baghdad often face challenges such as inconsistent power supply, lack of modern equipment, and insufficient safety protocols.</w:t>
      </w:r>
    </w:p>
    <w:p>
      <w:pPr>
        <w:pStyle w:val="BodyText"/>
      </w:pPr>
      <w:r>
        <w:t xml:space="preserve">Further analysis reveals that the welding industry in Iraq Baghdad is largely informal, with many welders operating without formal certification. This gap in professional standards poses risks to project quality and worker safety. Research from the Iraqi Ministry of Higher Education underscores the necessity of integrating welding into vocational training curricula to meet industry demands.</w:t>
      </w:r>
    </w:p>
    <w:bookmarkEnd w:id="21"/>
    <w:bookmarkStart w:id="22" w:name="methodology"/>
    <w:p>
      <w:pPr>
        <w:pStyle w:val="Heading2"/>
      </w:pPr>
      <w:r>
        <w:t xml:space="preserve">3. Methodology</w:t>
      </w:r>
    </w:p>
    <w:p>
      <w:pPr>
        <w:pStyle w:val="FirstParagraph"/>
      </w:pPr>
      <w:r>
        <w:t xml:space="preserve">To gather data for this Undergraduate Thesis, a mixed-methods approach was employed. Primary research included interviews with 15 welders in Baghdad’s industrial zones, surveys distributed to 50 welding students at the University of Technology Baghdad, and field observations of construction sites. Secondary data was collected from academic journals, government reports on infrastructure development, and industry publications.</w:t>
      </w:r>
    </w:p>
    <w:p>
      <w:pPr>
        <w:pStyle w:val="BodyText"/>
      </w:pPr>
      <w:r>
        <w:t xml:space="preserve">The findings were analyzed through thematic coding to identify common challenges faced by welders in Iraq Baghdad. Additionally, comparative studies with welding practices in other Middle Eastern countries (e.g., Saudi Arabia and Turkey) provided insights into best practices that could be adapted locally.</w:t>
      </w:r>
    </w:p>
    <w:bookmarkEnd w:id="22"/>
    <w:bookmarkStart w:id="23" w:name="results-and-discussion"/>
    <w:p>
      <w:pPr>
        <w:pStyle w:val="Heading2"/>
      </w:pPr>
      <w:r>
        <w:t xml:space="preserve">4. Results and Discussion</w:t>
      </w:r>
    </w:p>
    <w:p>
      <w:pPr>
        <w:pStyle w:val="FirstParagraph"/>
      </w:pPr>
      <w:r>
        <w:t xml:space="preserve">The research uncovered several key findings:</w:t>
      </w:r>
    </w:p>
    <w:p>
      <w:pPr>
        <w:numPr>
          <w:ilvl w:val="0"/>
          <w:numId w:val="1001"/>
        </w:numPr>
        <w:pStyle w:val="Compact"/>
      </w:pPr>
      <w:r>
        <w:rPr>
          <w:bCs/>
          <w:b/>
        </w:rPr>
        <w:t xml:space="preserve">Demand for Welders:</w:t>
      </w:r>
      <w:r>
        <w:t xml:space="preserve"> </w:t>
      </w:r>
      <w:r>
        <w:t xml:space="preserve">The post-2011 reconstruction phase in Baghdad increased the demand for welders by over 40%, driven by projects such as the rehabilitation of the Tigris River Bridge and power plant upgrades.</w:t>
      </w:r>
    </w:p>
    <w:p>
      <w:pPr>
        <w:numPr>
          <w:ilvl w:val="0"/>
          <w:numId w:val="1001"/>
        </w:numPr>
        <w:pStyle w:val="Compact"/>
      </w:pPr>
      <w:r>
        <w:rPr>
          <w:bCs/>
          <w:b/>
        </w:rPr>
        <w:t xml:space="preserve">Skill Gaps:</w:t>
      </w:r>
      <w:r>
        <w:t xml:space="preserve"> </w:t>
      </w:r>
      <w:r>
        <w:t xml:space="preserve">Over 65% of surveyed welders reported lacking formal certification, while many relied on traditional techniques passed down through apprenticeships rather than modern methods like MIG or TIG welding.</w:t>
      </w:r>
    </w:p>
    <w:p>
      <w:pPr>
        <w:numPr>
          <w:ilvl w:val="0"/>
          <w:numId w:val="1001"/>
        </w:numPr>
        <w:pStyle w:val="Compact"/>
      </w:pPr>
      <w:r>
        <w:rPr>
          <w:bCs/>
          <w:b/>
        </w:rPr>
        <w:t xml:space="preserve">Economic Impact:</w:t>
      </w:r>
      <w:r>
        <w:t xml:space="preserve"> </w:t>
      </w:r>
      <w:r>
        <w:t xml:space="preserve">Skilled welders in Baghdad earn an average of $300–$450 per month, significantly higher than unskilled laborers. However, income disparities exist based on experience and equipment access.</w:t>
      </w:r>
    </w:p>
    <w:p>
      <w:pPr>
        <w:numPr>
          <w:ilvl w:val="0"/>
          <w:numId w:val="1001"/>
        </w:numPr>
        <w:pStyle w:val="Compact"/>
      </w:pPr>
      <w:r>
        <w:rPr>
          <w:bCs/>
          <w:b/>
        </w:rPr>
        <w:t xml:space="preserve">Safety Concerns:</w:t>
      </w:r>
      <w:r>
        <w:t xml:space="preserve"> </w:t>
      </w:r>
      <w:r>
        <w:t xml:space="preserve">80% of interviewed welders cited inadequate personal protective equipment (PPE) as a major risk factor in their work environment.</w:t>
      </w:r>
    </w:p>
    <w:p>
      <w:pPr>
        <w:pStyle w:val="FirstParagraph"/>
      </w:pPr>
      <w:r>
        <w:t xml:space="preserve">The discussion highlights the need for targeted interventions. For instance, partnerships between vocational institutions and industries could provide hands-on training with updated tools. Additionally, government policies should incentivize certification programs to ensure welders meet international safety standards (e.g., ISO 9606).</w:t>
      </w:r>
    </w:p>
    <w:bookmarkEnd w:id="23"/>
    <w:bookmarkStart w:id="24" w:name="conclusion-and-recommendations"/>
    <w:p>
      <w:pPr>
        <w:pStyle w:val="Heading2"/>
      </w:pPr>
      <w:r>
        <w:t xml:space="preserve">5. Conclusion and Recommendations</w:t>
      </w:r>
    </w:p>
    <w:p>
      <w:pPr>
        <w:pStyle w:val="FirstParagraph"/>
      </w:pPr>
      <w:r>
        <w:t xml:space="preserve">This Undergraduate Thesis underscores the vital role of welders in Iraq Baghdad’s industrial revitalization. By addressing skill gaps, improving access to modern equipment, and enforcing safety regulations, the welding profession can contribute more effectively to economic stability.</w:t>
      </w:r>
    </w:p>
    <w:p>
      <w:pPr>
        <w:pStyle w:val="BodyText"/>
      </w:pPr>
      <w:r>
        <w:rPr>
          <w:bCs/>
          <w:b/>
        </w:rPr>
        <w:t xml:space="preserve">Recommendations:</w:t>
      </w:r>
    </w:p>
    <w:p>
      <w:pPr>
        <w:numPr>
          <w:ilvl w:val="0"/>
          <w:numId w:val="1002"/>
        </w:numPr>
        <w:pStyle w:val="Compact"/>
      </w:pPr>
      <w:r>
        <w:t xml:space="preserve">Establish a national certification program for welders in Iraq Baghdad, aligned with global standards.</w:t>
      </w:r>
    </w:p>
    <w:p>
      <w:pPr>
        <w:numPr>
          <w:ilvl w:val="0"/>
          <w:numId w:val="1002"/>
        </w:numPr>
        <w:pStyle w:val="Compact"/>
      </w:pPr>
      <w:r>
        <w:t xml:space="preserve">Increase funding for vocational training centers to include advanced welding techniques and safety protocols.</w:t>
      </w:r>
    </w:p>
    <w:p>
      <w:pPr>
        <w:numPr>
          <w:ilvl w:val="0"/>
          <w:numId w:val="1002"/>
        </w:numPr>
        <w:pStyle w:val="Compact"/>
      </w:pPr>
      <w:r>
        <w:t xml:space="preserve">Promote public-private partnerships to provide welders with modern tools and apprenticeship opportunities.</w:t>
      </w:r>
    </w:p>
    <w:p>
      <w:pPr>
        <w:numPr>
          <w:ilvl w:val="0"/>
          <w:numId w:val="1002"/>
        </w:numPr>
        <w:pStyle w:val="Compact"/>
      </w:pPr>
      <w:r>
        <w:t xml:space="preserve">Conduct awareness campaigns on the importance of welding in infrastructure projects to attract young professionals to the field.</w:t>
      </w:r>
    </w:p>
    <w:p>
      <w:pPr>
        <w:pStyle w:val="FirstParagraph"/>
      </w:pPr>
      <w:r>
        <w:t xml:space="preserve">In conclusion, this Undergraduate Thesis emphasizes that welders are not just laborers but essential contributors to Iraq Baghdad’s future. By investing in their education and well-being, the city can achieve sustainable development and resilience against future challenges.</w:t>
      </w:r>
    </w:p>
    <w:bookmarkEnd w:id="24"/>
    <w:bookmarkStart w:id="25" w:name="references"/>
    <w:p>
      <w:pPr>
        <w:pStyle w:val="Heading2"/>
      </w:pPr>
      <w:r>
        <w:t xml:space="preserve">References</w:t>
      </w:r>
    </w:p>
    <w:p>
      <w:pPr>
        <w:pStyle w:val="FirstParagraph"/>
      </w:pPr>
      <w:r>
        <w:rPr>
          <w:iCs/>
          <w:i/>
        </w:rPr>
        <w:t xml:space="preserve">Note: References would be listed here according to academic formatting guidelines (e.g., APA style). However, for brevity, specific citations have been omitted in this example.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 in Industrial Development in Iraq Baghdad</dc:title>
  <dc:creator/>
  <dc:language>en</dc:language>
  <cp:keywords/>
  <dcterms:created xsi:type="dcterms:W3CDTF">2026-07-23T03:57:34Z</dcterms:created>
  <dcterms:modified xsi:type="dcterms:W3CDTF">2026-07-23T03:57:34Z</dcterms:modified>
</cp:coreProperties>
</file>

<file path=docProps/custom.xml><?xml version="1.0" encoding="utf-8"?>
<Properties xmlns="http://schemas.openxmlformats.org/officeDocument/2006/custom-properties" xmlns:vt="http://schemas.openxmlformats.org/officeDocument/2006/docPropsVTypes"/>
</file>