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Welder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30" w:name="Xcd6f136873a48bb6ba2f6686a689cd066a37067"/>
    <w:p>
      <w:pPr>
        <w:pStyle w:val="Heading1"/>
      </w:pPr>
      <w:r>
        <w:t xml:space="preserve">Undergraduate Thesis: The Role of a Welder in Japan Osaka</w:t>
      </w:r>
    </w:p>
    <w:bookmarkStart w:id="20" w:name="abstract"/>
    <w:p>
      <w:pPr>
        <w:pStyle w:val="Heading2"/>
      </w:pPr>
      <w:r>
        <w:t xml:space="preserve">Abstract</w:t>
      </w:r>
    </w:p>
    <w:p>
      <w:pPr>
        <w:pStyle w:val="FirstParagraph"/>
      </w:pPr>
      <w:r>
        <w:t xml:space="preserve">This Undergraduate Thesis explores the critical role of welders in the industrial and construction sectors of Japan, with a specific focus on Osaka. As one of Japan's most economically vibrant cities, Osaka relies heavily on skilled labor to sustain its manufacturing hubs and infrastructure projects. This document analyzes the qualifications, challenges, and opportunities faced by welders in Osaka while emphasizing their contribution to the local economy. The study also highlights the unique demands of Japan’s welding standards and cultural context, ensuring this thesis aligns with academic rigor for undergraduate research.</w:t>
      </w:r>
    </w:p>
    <w:bookmarkEnd w:id="20"/>
    <w:bookmarkStart w:id="21" w:name="introduction"/>
    <w:p>
      <w:pPr>
        <w:pStyle w:val="Heading2"/>
      </w:pPr>
      <w:r>
        <w:t xml:space="preserve">Introduction</w:t>
      </w:r>
    </w:p>
    <w:p>
      <w:pPr>
        <w:pStyle w:val="FirstParagraph"/>
      </w:pPr>
      <w:r>
        <w:t xml:space="preserve">The demand for skilled professionals such as welders is essential in Japan’s industrial landscape, particularly in regions like Osaka. Known as the "Kitchen of the World," Osaka is a major center for manufacturing, shipbuilding, and construction. Welders play a pivotal role in these industries by ensuring structural integrity and precision in projects ranging from automotive production to building infrastructure. This thesis investigates how welders in Osaka navigate Japan’s stringent safety regulations, advanced technological integration, and cultural expectations of craftsmanship. The research aims to provide a comprehensive understanding of the welding profession within this specific geographic and industrial context.</w:t>
      </w:r>
    </w:p>
    <w:bookmarkEnd w:id="21"/>
    <w:bookmarkStart w:id="22" w:name="methodology"/>
    <w:p>
      <w:pPr>
        <w:pStyle w:val="Heading2"/>
      </w:pPr>
      <w:r>
        <w:t xml:space="preserve">Methodology</w:t>
      </w:r>
    </w:p>
    <w:p>
      <w:pPr>
        <w:pStyle w:val="FirstParagraph"/>
      </w:pPr>
      <w:r>
        <w:t xml:space="preserve">To gather data for this Undergraduate Thesis, primary and secondary sources were analyzed. Primary sources included interviews with welders in Osaka, vocational training programs, and industry reports from companies such as Toyota or Panasonic. Secondary sources comprised academic papers on Japanese labor markets, government publications on occupational safety standards (e.g., the Japanese Industrial Standards), and case studies of welding projects in Osaka’s port areas. The research focused on identifying trends in welding education, employment opportunities, and the impact of globalization on the profession.</w:t>
      </w:r>
    </w:p>
    <w:bookmarkEnd w:id="22"/>
    <w:bookmarkStart w:id="23" w:name="literature-review"/>
    <w:p>
      <w:pPr>
        <w:pStyle w:val="Heading2"/>
      </w:pPr>
      <w:r>
        <w:t xml:space="preserve">Literature Review</w:t>
      </w:r>
    </w:p>
    <w:p>
      <w:pPr>
        <w:pStyle w:val="FirstParagraph"/>
      </w:pPr>
      <w:r>
        <w:t xml:space="preserve">Existing literature highlights Japan’s emphasis on precision work and lifelong learning for technical professions like welding. Studies such as "The Evolution of Japanese Manufacturing" (Tanaka, 2018) stress how welders must adhere to strict quality control measures. Additionally, research on Osaka’s economy underscores the city’s reliance on manufacturing hubs in Kansai, where welders contribute to projects like railway systems and shipyards. Cultural aspects, such as the value of "kaizen" (continuous improvement), also shape welding practices in Japan.</w:t>
      </w:r>
    </w:p>
    <w:bookmarkEnd w:id="23"/>
    <w:bookmarkStart w:id="24" w:name="X2ea670dc137161a2d1af3db328bfa4aff73c509"/>
    <w:p>
      <w:pPr>
        <w:pStyle w:val="Heading2"/>
      </w:pPr>
      <w:r>
        <w:t xml:space="preserve">Case Study: Welders in Osaka’s Manufacturing Sector</w:t>
      </w:r>
    </w:p>
    <w:p>
      <w:pPr>
        <w:pStyle w:val="FirstParagraph"/>
      </w:pPr>
      <w:r>
        <w:t xml:space="preserve">A case study of a local welding firm in Osaka revealed that welders must balance traditional techniques with modern automation. For example, the use of robotic welders in automotive plants requires workers to operate and maintain advanced equipment while retaining manual skills for complex repairs. Additionally, language barriers pose challenges for foreign workers entering Japan’s labor market, emphasizing the need for Japanese language proficiency and cultural adaptation.</w:t>
      </w:r>
    </w:p>
    <w:p>
      <w:pPr>
        <w:numPr>
          <w:ilvl w:val="0"/>
          <w:numId w:val="1001"/>
        </w:numPr>
        <w:pStyle w:val="Compact"/>
      </w:pPr>
      <w:r>
        <w:rPr>
          <w:bCs/>
          <w:b/>
        </w:rPr>
        <w:t xml:space="preserve">Key Challenges:</w:t>
      </w:r>
      <w:r>
        <w:t xml:space="preserve"> </w:t>
      </w:r>
      <w:r>
        <w:t xml:space="preserve">Aging workforce, high demand for certified welders.</w:t>
      </w:r>
    </w:p>
    <w:p>
      <w:pPr>
        <w:numPr>
          <w:ilvl w:val="0"/>
          <w:numId w:val="1001"/>
        </w:numPr>
        <w:pStyle w:val="Compact"/>
      </w:pPr>
      <w:r>
        <w:rPr>
          <w:bCs/>
          <w:b/>
        </w:rPr>
        <w:t xml:space="preserve">Opportunities:</w:t>
      </w:r>
      <w:r>
        <w:t xml:space="preserve"> </w:t>
      </w:r>
      <w:r>
        <w:t xml:space="preserve">Government incentives for vocational training, growth in renewable energy projects (e.g., wind turbine construction).</w:t>
      </w:r>
    </w:p>
    <w:bookmarkEnd w:id="24"/>
    <w:bookmarkStart w:id="25" w:name="skill-requirements-and-certification"/>
    <w:p>
      <w:pPr>
        <w:pStyle w:val="Heading2"/>
      </w:pPr>
      <w:r>
        <w:t xml:space="preserve">Skill Requirements and Certification</w:t>
      </w:r>
    </w:p>
    <w:p>
      <w:pPr>
        <w:pStyle w:val="FirstParagraph"/>
      </w:pPr>
      <w:r>
        <w:t xml:space="preserve">In Japan, welders must obtain certifications such as the "Kogyō Kensa Shiken" (Industrial Inspection Qualification) or the JIS (Japanese Industrial Standards). These qualifications ensure welders meet national safety benchmarks. In Osaka, vocational schools like the Osaka Technical College provide hands-on training in TIG, MIG, and arc welding methods. The thesis also examines how these programs incorporate Japan’s emphasis on precision and efficiency into their curricula.</w:t>
      </w:r>
    </w:p>
    <w:bookmarkEnd w:id="25"/>
    <w:bookmarkStart w:id="26" w:name="Xcf757567882a40ef2548f6d08ee390ffab3ffa7"/>
    <w:p>
      <w:pPr>
        <w:pStyle w:val="Heading2"/>
      </w:pPr>
      <w:r>
        <w:t xml:space="preserve">Impact of Globalization on Welding in Osaka</w:t>
      </w:r>
    </w:p>
    <w:p>
      <w:pPr>
        <w:pStyle w:val="FirstParagraph"/>
      </w:pPr>
      <w:r>
        <w:t xml:space="preserve">Globalization has influenced the welding industry in Osaka through increased international trade and collaboration with foreign manufacturers. For instance, Osaka’s port facilities require welders to handle materials from global suppliers, necessitating familiarity with international standards like ISO 3834. Additionally, the influx of foreign workers has prompted initiatives to improve language training and cross-cultural communication skills among welders.</w:t>
      </w:r>
    </w:p>
    <w:bookmarkEnd w:id="26"/>
    <w:bookmarkStart w:id="27" w:name="future-trends-and-recommendations"/>
    <w:p>
      <w:pPr>
        <w:pStyle w:val="Heading2"/>
      </w:pPr>
      <w:r>
        <w:t xml:space="preserve">Future Trends and Recommendations</w:t>
      </w:r>
    </w:p>
    <w:p>
      <w:pPr>
        <w:pStyle w:val="FirstParagraph"/>
      </w:pPr>
      <w:r>
        <w:t xml:space="preserve">The future of welding in Osaka will depend on adapting to technological advancements such as AI-driven quality control systems and 3D printing. To ensure a steady supply of skilled welders, the thesis recommends expanding apprenticeship programs in collaboration with local industries. Furthermore, promoting diversity in the welding workforce could address labor shortages and enhance innovation.</w:t>
      </w:r>
    </w:p>
    <w:bookmarkEnd w:id="27"/>
    <w:bookmarkStart w:id="28" w:name="conclusion"/>
    <w:p>
      <w:pPr>
        <w:pStyle w:val="Heading2"/>
      </w:pPr>
      <w:r>
        <w:t xml:space="preserve">Conclusion</w:t>
      </w:r>
    </w:p>
    <w:p>
      <w:pPr>
        <w:pStyle w:val="FirstParagraph"/>
      </w:pPr>
      <w:r>
        <w:t xml:space="preserve">This Undergraduate Thesis underscores the indispensable role of welders in Japan Osaka’s economic and industrial framework. By examining technical, cultural, and global factors, the study highlights how welders must balance tradition with innovation to thrive in a rapidly evolving field. The findings emphasize the importance of education, certification, and adaptability for aspiring welders in this region. As Osaka continues to grow as a manufacturing powerhouse, investing in skilled labor like welding will remain critical for sustaining its global competitiveness.</w:t>
      </w:r>
    </w:p>
    <w:bookmarkEnd w:id="28"/>
    <w:bookmarkStart w:id="29" w:name="references"/>
    <w:p>
      <w:pPr>
        <w:pStyle w:val="Heading2"/>
      </w:pPr>
      <w:r>
        <w:t xml:space="preserve">References</w:t>
      </w:r>
    </w:p>
    <w:p>
      <w:pPr>
        <w:numPr>
          <w:ilvl w:val="0"/>
          <w:numId w:val="1002"/>
        </w:numPr>
        <w:pStyle w:val="Compact"/>
      </w:pPr>
      <w:r>
        <w:t xml:space="preserve">Tanaka, A. (2018). The Evolution of Japanese Manufacturing. Tokyo University Press.</w:t>
      </w:r>
    </w:p>
    <w:p>
      <w:pPr>
        <w:numPr>
          <w:ilvl w:val="0"/>
          <w:numId w:val="1002"/>
        </w:numPr>
        <w:pStyle w:val="Compact"/>
      </w:pPr>
      <w:r>
        <w:t xml:space="preserve">Japanese Industrial Standards (JIS) Documentation. Ministry of Economy, Trade and Industry, Japan.</w:t>
      </w:r>
    </w:p>
    <w:p>
      <w:pPr>
        <w:numPr>
          <w:ilvl w:val="0"/>
          <w:numId w:val="1002"/>
        </w:numPr>
        <w:pStyle w:val="Compact"/>
      </w:pPr>
      <w:r>
        <w:t xml:space="preserve">Osaka City Government Reports on Occupational Safety and Training Programs (2023).</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Welder in Japan Osaka</dc:title>
  <dc:creator/>
  <dc:language>en</dc:language>
  <cp:keywords/>
  <dcterms:created xsi:type="dcterms:W3CDTF">2026-07-22T15:34:11Z</dcterms:created>
  <dcterms:modified xsi:type="dcterms:W3CDTF">2026-07-22T15:34:11Z</dcterms:modified>
</cp:coreProperties>
</file>

<file path=docProps/custom.xml><?xml version="1.0" encoding="utf-8"?>
<Properties xmlns="http://schemas.openxmlformats.org/officeDocument/2006/custom-properties" xmlns:vt="http://schemas.openxmlformats.org/officeDocument/2006/docPropsVTypes"/>
</file>