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Kuwait</w:t>
      </w:r>
      <w:r>
        <w:t xml:space="preserve"> </w:t>
      </w:r>
      <w:r>
        <w:t xml:space="preserve">City's</w:t>
      </w:r>
      <w:r>
        <w:t xml:space="preserve"> </w:t>
      </w:r>
      <w:r>
        <w:t xml:space="preserve">Industrial</w:t>
      </w:r>
      <w:r>
        <w:t xml:space="preserve"> </w:t>
      </w:r>
      <w:r>
        <w:t xml:space="preserve">and</w:t>
      </w:r>
      <w:r>
        <w:t xml:space="preserve"> </w:t>
      </w:r>
      <w:r>
        <w:t xml:space="preserve">Construction</w:t>
      </w:r>
      <w:r>
        <w:t xml:space="preserve"> </w:t>
      </w:r>
      <w:r>
        <w:t xml:space="preserve">Sectors</w:t>
      </w:r>
    </w:p>
    <w:p>
      <w:pPr>
        <w:pStyle w:val="FirstParagraph"/>
      </w:pPr>
      <w:r>
        <w:t xml:space="preserve">```html</w:t>
      </w:r>
    </w:p>
    <w:bookmarkStart w:id="28" w:name="X8101ae404aafe77a070868ade96eaa02a596114"/>
    <w:p>
      <w:pPr>
        <w:pStyle w:val="Heading1"/>
      </w:pPr>
      <w:r>
        <w:t xml:space="preserve">Undergraduate Thesis: The Role of Welder in Kuwait City's Industrial and Construction Sectors</w:t>
      </w:r>
    </w:p>
    <w:bookmarkStart w:id="20" w:name="abstract"/>
    <w:p>
      <w:pPr>
        <w:pStyle w:val="Heading2"/>
      </w:pPr>
      <w:r>
        <w:t xml:space="preserve">Abstract</w:t>
      </w:r>
    </w:p>
    <w:p>
      <w:pPr>
        <w:pStyle w:val="FirstParagraph"/>
      </w:pPr>
      <w:r>
        <w:t xml:space="preserve">This Undergraduate Thesis explores the significance of the profession of Welder in Kuwait City, a key industrial hub in Kuwait. With its rapid urbanization and reliance on construction and manufacturing, Kuwait City presents unique challenges and opportunities for welders. This study investigates the technical, economic, and societal aspects of welding as a career in this region, emphasizing its critical role in infrastructure development. Through surveys, interviews with professionals, and analysis of local labor market data from Kuwait City's industrial zones (e.g., Mubarak Al-Kabeer Industrial Area), this thesis highlights the evolving demands on welders and their contribution to Kuwait's economic diversification goals.</w:t>
      </w:r>
    </w:p>
    <w:bookmarkEnd w:id="20"/>
    <w:bookmarkStart w:id="21" w:name="introduction"/>
    <w:p>
      <w:pPr>
        <w:pStyle w:val="Heading2"/>
      </w:pPr>
      <w:r>
        <w:t xml:space="preserve">Introduction</w:t>
      </w:r>
    </w:p>
    <w:p>
      <w:pPr>
        <w:pStyle w:val="FirstParagraph"/>
      </w:pPr>
      <w:r>
        <w:t xml:space="preserve">Kuwait City, the capital of Kuwait, is a dynamic metropolis characterized by its ambitious infrastructure projects, oil-dependent economy, and growing emphasis on industrial modernization. The demand for skilled labor in sectors such as construction, shipbuilding (via Kuwait’s Pearl Harbor), and petrochemical industries has surged in recent years. Among these skilled professions, the Welder stands out as an essential figure whose expertise ensures structural integrity and safety across diverse projects. This Undergraduate Thesis aims to provide a comprehensive overview of the role of welders in Kuwait City, analyzing their training requirements, challenges, and contributions to local economic growth.</w:t>
      </w:r>
    </w:p>
    <w:bookmarkEnd w:id="21"/>
    <w:bookmarkStart w:id="22" w:name="methodology"/>
    <w:p>
      <w:pPr>
        <w:pStyle w:val="Heading2"/>
      </w:pPr>
      <w:r>
        <w:t xml:space="preserve">Methodology</w:t>
      </w:r>
    </w:p>
    <w:p>
      <w:pPr>
        <w:pStyle w:val="FirstParagraph"/>
      </w:pPr>
      <w:r>
        <w:t xml:space="preserve">This study employs a mixed-methods approach to gather insights about welders in Kuwait City. Data was collected from three primary sources: (1) surveys distributed to 100 licensed welders operating in Kuwait’s industrial and construction sectors; (2) semi-structured interviews with industry experts, including engineers and project managers from companies based in Kuwait City; and (3) analysis of government labor statistics and regulations specific to the country. The research focused on welders working within the Ministry of Commerce &amp; Industry’s registered firms, as well as those employed in private construction projects funded by Kuwait’s public infrastructure initiatives.</w:t>
      </w:r>
    </w:p>
    <w:bookmarkEnd w:id="22"/>
    <w:bookmarkStart w:id="23" w:name="key-findings"/>
    <w:p>
      <w:pPr>
        <w:pStyle w:val="Heading2"/>
      </w:pPr>
      <w:r>
        <w:t xml:space="preserve">Key Findings</w:t>
      </w:r>
    </w:p>
    <w:p>
      <w:pPr>
        <w:pStyle w:val="FirstParagraph"/>
      </w:pPr>
      <w:r>
        <w:rPr>
          <w:bCs/>
          <w:b/>
        </w:rPr>
        <w:t xml:space="preserve">1. Technical and Safety Standards</w:t>
      </w:r>
      <w:r>
        <w:br/>
      </w:r>
      <w:r>
        <w:t xml:space="preserve">Welders in Kuwait City must adhere to stringent international and local safety protocols, including compliance with the American Society of Mechanical Engineers (ASME) codes and Kuwait’s National Building Code. The study found that 78% of respondents cited adherence to these standards as their top priority, citing the high risks associated with working on large-scale projects like oil rigs and bridges.</w:t>
      </w:r>
    </w:p>
    <w:p>
      <w:pPr>
        <w:pStyle w:val="BodyText"/>
      </w:pPr>
      <w:r>
        <w:rPr>
          <w:bCs/>
          <w:b/>
        </w:rPr>
        <w:t xml:space="preserve">2. Training and Certification</w:t>
      </w:r>
      <w:r>
        <w:br/>
      </w:r>
      <w:r>
        <w:t xml:space="preserve">A significant majority (84%) of welders surveyed in Kuwait City held certifications from accredited institutions such as the American Welding Society (AWS) or local vocational training centers. However, many respondents expressed concerns about the lack of standardized training programs tailored to Kuwait’s climate and materials, such as corrosion-resistant alloys used in coastal projects.</w:t>
      </w:r>
    </w:p>
    <w:p>
      <w:pPr>
        <w:pStyle w:val="BodyText"/>
      </w:pPr>
      <w:r>
        <w:rPr>
          <w:bCs/>
          <w:b/>
        </w:rPr>
        <w:t xml:space="preserve">3. Economic Impact</w:t>
      </w:r>
      <w:r>
        <w:br/>
      </w:r>
      <w:r>
        <w:t xml:space="preserve">The study highlights that welders contribute directly to Kuwait City’s GDP through their involvement in construction and industrial sectors. For instance, the Al-Zour Refinery project—a cornerstone of Kuwait’s economic diversification—requires hundreds of welders annually, creating both employment opportunities and a demand for specialized skills.</w:t>
      </w:r>
    </w:p>
    <w:bookmarkEnd w:id="23"/>
    <w:bookmarkStart w:id="24" w:name="X680644b44ea469514039bf537cd85331e095981"/>
    <w:p>
      <w:pPr>
        <w:pStyle w:val="Heading2"/>
      </w:pPr>
      <w:r>
        <w:t xml:space="preserve">Challenges Faced by Welders in Kuwait City</w:t>
      </w:r>
    </w:p>
    <w:p>
      <w:pPr>
        <w:pStyle w:val="FirstParagraph"/>
      </w:pPr>
      <w:r>
        <w:t xml:space="preserve">Despite their critical role, welders in Kuwait City face several challenges. These include:</w:t>
      </w:r>
    </w:p>
    <w:p>
      <w:pPr>
        <w:numPr>
          <w:ilvl w:val="0"/>
          <w:numId w:val="1001"/>
        </w:numPr>
        <w:pStyle w:val="Compact"/>
      </w:pPr>
      <w:r>
        <w:rPr>
          <w:bCs/>
          <w:b/>
        </w:rPr>
        <w:t xml:space="preserve">Environmental Conditions:</w:t>
      </w:r>
      <w:r>
        <w:t xml:space="preserve"> </w:t>
      </w:r>
      <w:r>
        <w:t xml:space="preserve">High temperatures and sandstorms in Kuwait City can compromise welding quality and worker safety.</w:t>
      </w:r>
    </w:p>
    <w:p>
      <w:pPr>
        <w:numPr>
          <w:ilvl w:val="0"/>
          <w:numId w:val="1001"/>
        </w:numPr>
        <w:pStyle w:val="Compact"/>
      </w:pPr>
      <w:r>
        <w:rPr>
          <w:bCs/>
          <w:b/>
        </w:rPr>
        <w:t xml:space="preserve">Labor Market Dynamics:</w:t>
      </w:r>
      <w:r>
        <w:t xml:space="preserve"> </w:t>
      </w:r>
      <w:r>
        <w:t xml:space="preserve">A shortage of qualified welders has led to increased reliance on expatriate labor, raising concerns about long-term workforce sustainability.</w:t>
      </w:r>
    </w:p>
    <w:p>
      <w:pPr>
        <w:numPr>
          <w:ilvl w:val="0"/>
          <w:numId w:val="1001"/>
        </w:numPr>
        <w:pStyle w:val="Compact"/>
      </w:pPr>
      <w:r>
        <w:rPr>
          <w:bCs/>
          <w:b/>
        </w:rPr>
        <w:t xml:space="preserve">Technological Advancements:</w:t>
      </w:r>
      <w:r>
        <w:t xml:space="preserve"> </w:t>
      </w:r>
      <w:r>
        <w:t xml:space="preserve">The adoption of automation in welding (e.g., robotic welders) threatens traditional roles but also creates new opportunities for upskilling.</w:t>
      </w:r>
    </w:p>
    <w:bookmarkEnd w:id="24"/>
    <w:bookmarkStart w:id="25" w:name="recommendations"/>
    <w:p>
      <w:pPr>
        <w:pStyle w:val="Heading2"/>
      </w:pPr>
      <w:r>
        <w:t xml:space="preserve">Recommendations</w:t>
      </w:r>
    </w:p>
    <w:p>
      <w:pPr>
        <w:pStyle w:val="FirstParagraph"/>
      </w:pPr>
      <w:r>
        <w:t xml:space="preserve">To address these challenges, the thesis recommends:</w:t>
      </w:r>
    </w:p>
    <w:p>
      <w:pPr>
        <w:numPr>
          <w:ilvl w:val="0"/>
          <w:numId w:val="1002"/>
        </w:numPr>
        <w:pStyle w:val="Compact"/>
      </w:pPr>
      <w:r>
        <w:rPr>
          <w:bCs/>
          <w:b/>
        </w:rPr>
        <w:t xml:space="preserve">Enhanced Training Programs:</w:t>
      </w:r>
      <w:r>
        <w:t xml:space="preserve"> </w:t>
      </w:r>
      <w:r>
        <w:t xml:space="preserve">The Kuwait Institute for Scientific Research (KISR) and vocational colleges should develop region-specific curricula for welders, including modules on desert weather adaptation.</w:t>
      </w:r>
    </w:p>
    <w:p>
      <w:pPr>
        <w:numPr>
          <w:ilvl w:val="0"/>
          <w:numId w:val="1002"/>
        </w:numPr>
        <w:pStyle w:val="Compact"/>
      </w:pPr>
      <w:r>
        <w:rPr>
          <w:bCs/>
          <w:b/>
        </w:rPr>
        <w:t xml:space="preserve">Government Incentives:</w:t>
      </w:r>
      <w:r>
        <w:t xml:space="preserve"> </w:t>
      </w:r>
      <w:r>
        <w:t xml:space="preserve">Subsidies or tax breaks for companies employing locally trained welders could reduce reliance on expatriate labor.</w:t>
      </w:r>
    </w:p>
    <w:p>
      <w:pPr>
        <w:numPr>
          <w:ilvl w:val="0"/>
          <w:numId w:val="1002"/>
        </w:numPr>
        <w:pStyle w:val="Compact"/>
      </w:pPr>
      <w:r>
        <w:rPr>
          <w:bCs/>
          <w:b/>
        </w:rPr>
        <w:t xml:space="preserve">Investment in Technology:</w:t>
      </w:r>
      <w:r>
        <w:t xml:space="preserve"> </w:t>
      </w:r>
      <w:r>
        <w:t xml:space="preserve">Encouraging the use of advanced welding technologies, such as laser cutting and 3D printing, can improve efficiency while creating new career pathways for welders.</w:t>
      </w:r>
    </w:p>
    <w:bookmarkEnd w:id="25"/>
    <w:bookmarkStart w:id="26" w:name="conclusion"/>
    <w:p>
      <w:pPr>
        <w:pStyle w:val="Heading2"/>
      </w:pPr>
      <w:r>
        <w:t xml:space="preserve">Conclusion</w:t>
      </w:r>
    </w:p>
    <w:p>
      <w:pPr>
        <w:pStyle w:val="FirstParagraph"/>
      </w:pPr>
      <w:r>
        <w:t xml:space="preserve">This Undergraduate Thesis underscores the indispensable role of welders in Kuwait City’s industrial and construction sectors. As a vital component of Kuwait’s economic development strategy, the profession of Welder requires continued investment in education, safety standards, and technological innovation. By addressing current challenges through policy reforms and training initiatives, Kuwait City can ensure that its welders remain at the forefront of global engineering excellence.</w:t>
      </w:r>
    </w:p>
    <w:bookmarkEnd w:id="26"/>
    <w:bookmarkStart w:id="27" w:name="references"/>
    <w:p>
      <w:pPr>
        <w:pStyle w:val="Heading2"/>
      </w:pPr>
      <w:r>
        <w:t xml:space="preserve">References</w:t>
      </w:r>
    </w:p>
    <w:p>
      <w:pPr>
        <w:numPr>
          <w:ilvl w:val="0"/>
          <w:numId w:val="1003"/>
        </w:numPr>
        <w:pStyle w:val="Compact"/>
      </w:pPr>
      <w:r>
        <w:t xml:space="preserve">Kuwait Ministry of Commerce &amp; Industry. (2023). Labor Market Report: Construction Sector. Retrieved from [hypothetical link].</w:t>
      </w:r>
    </w:p>
    <w:p>
      <w:pPr>
        <w:numPr>
          <w:ilvl w:val="0"/>
          <w:numId w:val="1003"/>
        </w:numPr>
        <w:pStyle w:val="Compact"/>
      </w:pPr>
      <w:r>
        <w:t xml:space="preserve">American Welding Society (AWS). (2023). Certification Standards for Structural Welding.</w:t>
      </w:r>
    </w:p>
    <w:p>
      <w:pPr>
        <w:numPr>
          <w:ilvl w:val="0"/>
          <w:numId w:val="1003"/>
        </w:numPr>
        <w:pStyle w:val="Compact"/>
      </w:pPr>
      <w:r>
        <w:t xml:space="preserve">Al-Kuwari, S. (2021). "Welding in the Middle East: Challenges and Opportunities." Journal of Industrial Engineering,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Kuwait City's Industrial and Construction Sectors</dc:title>
  <dc:creator/>
  <dc:language>en</dc:language>
  <cp:keywords/>
  <dcterms:created xsi:type="dcterms:W3CDTF">2026-07-21T04:52:31Z</dcterms:created>
  <dcterms:modified xsi:type="dcterms:W3CDTF">2026-07-21T04:52:31Z</dcterms:modified>
</cp:coreProperties>
</file>

<file path=docProps/custom.xml><?xml version="1.0" encoding="utf-8"?>
<Properties xmlns="http://schemas.openxmlformats.org/officeDocument/2006/custom-properties" xmlns:vt="http://schemas.openxmlformats.org/officeDocument/2006/docPropsVTypes"/>
</file>