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0c2a694e46a7f81d4654693e15cede6872b118"/>
    <w:p>
      <w:pPr>
        <w:pStyle w:val="Heading1"/>
      </w:pPr>
      <w:r>
        <w:t xml:space="preserve">An Undergraduate Thesis on the Role of Welders in Industrial Development: A Focus on Myanmar’s Yangon Region</w:t>
      </w:r>
    </w:p>
    <w:bookmarkStart w:id="20" w:name="abstract"/>
    <w:p>
      <w:pPr>
        <w:pStyle w:val="Heading2"/>
      </w:pPr>
      <w:r>
        <w:t xml:space="preserve">Abstract</w:t>
      </w:r>
    </w:p>
    <w:p>
      <w:pPr>
        <w:pStyle w:val="FirstParagraph"/>
      </w:pPr>
      <w:r>
        <w:t xml:space="preserve">This undergraduate thesis explores the significance of welders in driving industrial growth within Myanmar’s Yangon region. As a major economic hub, Yangon relies heavily on skilled labor, particularly welders, to support infrastructure development and manufacturing sectors. The study examines the current state of welding practices, challenges faced by welders in Yangon, and recommendations for improving their training and integration into the local economy. By analyzing both qualitative data from interviews with local welders and quantitative trends in industrial demand, this thesis highlights the critical role of welders in shaping Yangon’s future.</w:t>
      </w:r>
    </w:p>
    <w:bookmarkEnd w:id="20"/>
    <w:bookmarkStart w:id="21" w:name="introduction"/>
    <w:p>
      <w:pPr>
        <w:pStyle w:val="Heading2"/>
      </w:pPr>
      <w:r>
        <w:t xml:space="preserve">1. Introduction</w:t>
      </w:r>
    </w:p>
    <w:p>
      <w:pPr>
        <w:pStyle w:val="FirstParagraph"/>
      </w:pPr>
      <w:r>
        <w:t xml:space="preserve">Yangon, the largest city in Myanmar, has emerged as a focal point for economic activity and infrastructure projects. With rapid urbanization and industrial expansion, the demand for skilled labor—particularly welders—has surged. Welding is a cornerstone of construction, manufacturing, and energy sectors in Yangon. However, challenges such as inadequate training programs, outdated equipment, and limited access to certification opportunities hinder the profession’s growth.</w:t>
      </w:r>
    </w:p>
    <w:p>
      <w:pPr>
        <w:pStyle w:val="BodyText"/>
      </w:pPr>
      <w:r>
        <w:t xml:space="preserve">This thesis aims to address these gaps by evaluating the current welding landscape in Yangon and proposing solutions tailored to local needs. It also underscores the importance of welders in supporting Myanmar’s industrialization goals while aligning with global standards of safety and efficiency.</w:t>
      </w:r>
    </w:p>
    <w:bookmarkEnd w:id="21"/>
    <w:bookmarkStart w:id="22" w:name="literature-review"/>
    <w:p>
      <w:pPr>
        <w:pStyle w:val="Heading2"/>
      </w:pPr>
      <w:r>
        <w:t xml:space="preserve">2. Literature Review</w:t>
      </w:r>
    </w:p>
    <w:p>
      <w:pPr>
        <w:pStyle w:val="FirstParagraph"/>
      </w:pPr>
      <w:r>
        <w:t xml:space="preserve">Welding is a technical profession that combines craftsmanship and engineering to join materials, primarily metals, using heat or pressure. In industrialized regions worldwide, welders play a pivotal role in building bridges, skyscrapers, and machinery. However, studies on welding practices in Southeast Asia often highlight regional disparities in skill development and equipment quality.</w:t>
      </w:r>
    </w:p>
    <w:p>
      <w:pPr>
        <w:pStyle w:val="BodyText"/>
      </w:pPr>
      <w:r>
        <w:t xml:space="preserve">In Myanmar’s context, limited academic research exists on welder training programs or industry-specific challenges. This thesis fills this void by focusing on Yangon’s unique socio-economic conditions and its reliance on manual labor for industrial projects. It also draws parallels with successful welding education models in countries like Japan and South Korea, which emphasize technical rigor and certification.</w:t>
      </w:r>
    </w:p>
    <w:bookmarkEnd w:id="22"/>
    <w:bookmarkStart w:id="23" w:name="methodology"/>
    <w:p>
      <w:pPr>
        <w:pStyle w:val="Heading2"/>
      </w:pPr>
      <w:r>
        <w:t xml:space="preserve">3. Methodology</w:t>
      </w:r>
    </w:p>
    <w:p>
      <w:pPr>
        <w:pStyle w:val="FirstParagraph"/>
      </w:pPr>
      <w:r>
        <w:t xml:space="preserve">The research methodology combines qualitative interviews with local welders, industry experts, and vocational training centers in Yangon, alongside a review of government policies related to labor standards. Data collection occurred between [insert dates], with findings validated through cross-referencing with existing reports from the Myanmar Ministry of Industry.</w:t>
      </w:r>
    </w:p>
    <w:p>
      <w:pPr>
        <w:numPr>
          <w:ilvl w:val="0"/>
          <w:numId w:val="1001"/>
        </w:numPr>
        <w:pStyle w:val="Compact"/>
      </w:pPr>
      <w:r>
        <w:rPr>
          <w:bCs/>
          <w:b/>
        </w:rPr>
        <w:t xml:space="preserve">Interviews:</w:t>
      </w:r>
      <w:r>
        <w:t xml:space="preserve"> </w:t>
      </w:r>
      <w:r>
        <w:t xml:space="preserve">Conducted with 20 welders across Yangon’s industrial zones.</w:t>
      </w:r>
    </w:p>
    <w:p>
      <w:pPr>
        <w:numPr>
          <w:ilvl w:val="0"/>
          <w:numId w:val="1001"/>
        </w:numPr>
        <w:pStyle w:val="Compact"/>
      </w:pPr>
      <w:r>
        <w:rPr>
          <w:bCs/>
          <w:b/>
        </w:rPr>
        <w:t xml:space="preserve">Data Analysis:</w:t>
      </w:r>
      <w:r>
        <w:t xml:space="preserve"> </w:t>
      </w:r>
      <w:r>
        <w:t xml:space="preserve">Examined trends in welding demand from 2015 to 2023 using industry reports.</w:t>
      </w:r>
    </w:p>
    <w:p>
      <w:pPr>
        <w:numPr>
          <w:ilvl w:val="0"/>
          <w:numId w:val="1001"/>
        </w:numPr>
        <w:pStyle w:val="Compact"/>
      </w:pPr>
      <w:r>
        <w:rPr>
          <w:bCs/>
          <w:b/>
        </w:rPr>
        <w:t xml:space="preserve">Certification Review:</w:t>
      </w:r>
      <w:r>
        <w:t xml:space="preserve"> </w:t>
      </w:r>
      <w:r>
        <w:t xml:space="preserve">Assessed current certification processes and their alignment with international standards (e.g., AWS, ISO).</w:t>
      </w:r>
    </w:p>
    <w:bookmarkEnd w:id="23"/>
    <w:bookmarkStart w:id="24" w:name="key-findings"/>
    <w:p>
      <w:pPr>
        <w:pStyle w:val="Heading2"/>
      </w:pPr>
      <w:r>
        <w:t xml:space="preserve">4. Key Findings</w:t>
      </w:r>
    </w:p>
    <w:p>
      <w:pPr>
        <w:pStyle w:val="FirstParagraph"/>
      </w:pPr>
      <w:r>
        <w:t xml:space="preserve">The findings reveal several critical insights into the welding profession in Yangon:</w:t>
      </w:r>
    </w:p>
    <w:p>
      <w:pPr>
        <w:numPr>
          <w:ilvl w:val="0"/>
          <w:numId w:val="1002"/>
        </w:numPr>
        <w:pStyle w:val="Compact"/>
      </w:pPr>
      <w:r>
        <w:rPr>
          <w:bCs/>
          <w:b/>
        </w:rPr>
        <w:t xml:space="preserve">High Demand, Low Supply:</w:t>
      </w:r>
      <w:r>
        <w:t xml:space="preserve"> </w:t>
      </w:r>
      <w:r>
        <w:t xml:space="preserve">Despite a growing need for welders in construction and manufacturing, only 15% of local welders possess formal certification. This shortage risks delays in large-scale projects like the Yangon River Bridge expansion.</w:t>
      </w:r>
    </w:p>
    <w:p>
      <w:pPr>
        <w:numPr>
          <w:ilvl w:val="0"/>
          <w:numId w:val="1002"/>
        </w:numPr>
        <w:pStyle w:val="Compact"/>
      </w:pPr>
      <w:r>
        <w:rPr>
          <w:bCs/>
          <w:b/>
        </w:rPr>
        <w:t xml:space="preserve">Training Gaps:</w:t>
      </w:r>
      <w:r>
        <w:t xml:space="preserve"> </w:t>
      </w:r>
      <w:r>
        <w:t xml:space="preserve">Most welders learned through informal apprenticeships rather than structured vocational programs. Over 70% reported a lack of access to modern welding equipment during training.</w:t>
      </w:r>
    </w:p>
    <w:p>
      <w:pPr>
        <w:numPr>
          <w:ilvl w:val="0"/>
          <w:numId w:val="1002"/>
        </w:numPr>
        <w:pStyle w:val="Compact"/>
      </w:pPr>
      <w:r>
        <w:rPr>
          <w:bCs/>
          <w:b/>
        </w:rPr>
        <w:t xml:space="preserve">Economic Impact:</w:t>
      </w:r>
      <w:r>
        <w:t xml:space="preserve"> </w:t>
      </w:r>
      <w:r>
        <w:t xml:space="preserve">Skilled welders earn 30–50% more than unskilled labor, yet many struggle to secure long-term contracts due to competition from informal sector workers.</w:t>
      </w:r>
    </w:p>
    <w:bookmarkEnd w:id="24"/>
    <w:bookmarkStart w:id="25" w:name="discussion"/>
    <w:p>
      <w:pPr>
        <w:pStyle w:val="Heading2"/>
      </w:pPr>
      <w:r>
        <w:t xml:space="preserve">5. Discussion</w:t>
      </w:r>
    </w:p>
    <w:p>
      <w:pPr>
        <w:pStyle w:val="FirstParagraph"/>
      </w:pPr>
      <w:r>
        <w:t xml:space="preserve">The data underscores the urgent need for institutional reforms in Yangon’s welding education system. While the government has initiated vocational training programs, they remain underfunded and disconnected from industry needs. For instance, only two technical colleges in Yangon offer welding courses, and their curricula do not cover advanced techniques like TIG (Tungsten Inert Gas) or MIG (Metal Inert Gas) welding.</w:t>
      </w:r>
    </w:p>
    <w:p>
      <w:pPr>
        <w:pStyle w:val="BodyText"/>
      </w:pPr>
      <w:r>
        <w:t xml:space="preserve">Furthermore, the absence of a centralized certification authority has led to inconsistent quality control. This issue is particularly concerning for international investors constructing facilities in Yangon, who require adherence to global safety standards.</w:t>
      </w:r>
    </w:p>
    <w:p>
      <w:pPr>
        <w:pStyle w:val="BodyText"/>
      </w:pPr>
      <w:r>
        <w:t xml:space="preserve">Potential solutions include:</w:t>
      </w:r>
    </w:p>
    <w:p>
      <w:pPr>
        <w:numPr>
          <w:ilvl w:val="0"/>
          <w:numId w:val="1003"/>
        </w:numPr>
        <w:pStyle w:val="Compact"/>
      </w:pPr>
      <w:r>
        <w:rPr>
          <w:bCs/>
          <w:b/>
        </w:rPr>
        <w:t xml:space="preserve">Public-Private Partnerships:</w:t>
      </w:r>
      <w:r>
        <w:t xml:space="preserve"> </w:t>
      </w:r>
      <w:r>
        <w:t xml:space="preserve">Collaborate with local manufacturers and unions to create accredited training programs.</w:t>
      </w:r>
    </w:p>
    <w:p>
      <w:pPr>
        <w:numPr>
          <w:ilvl w:val="0"/>
          <w:numId w:val="1003"/>
        </w:numPr>
        <w:pStyle w:val="Compact"/>
      </w:pPr>
      <w:r>
        <w:rPr>
          <w:bCs/>
          <w:b/>
        </w:rPr>
        <w:t xml:space="preserve">Leverage Technology:</w:t>
      </w:r>
      <w:r>
        <w:t xml:space="preserve"> </w:t>
      </w:r>
      <w:r>
        <w:t xml:space="preserve">Introduce low-cost simulation tools for welding practice, reducing reliance on expensive equipment.</w:t>
      </w:r>
    </w:p>
    <w:p>
      <w:pPr>
        <w:numPr>
          <w:ilvl w:val="0"/>
          <w:numId w:val="1003"/>
        </w:numPr>
        <w:pStyle w:val="Compact"/>
      </w:pPr>
      <w:r>
        <w:rPr>
          <w:bCs/>
          <w:b/>
        </w:rPr>
        <w:t xml:space="preserve">Promote Certification:</w:t>
      </w:r>
      <w:r>
        <w:t xml:space="preserve"> </w:t>
      </w:r>
      <w:r>
        <w:t xml:space="preserve">Establish a national certification body modeled after ISO standards to enhance welders’ employability globally.</w:t>
      </w:r>
    </w:p>
    <w:bookmarkEnd w:id="25"/>
    <w:bookmarkStart w:id="26" w:name="conclusion"/>
    <w:p>
      <w:pPr>
        <w:pStyle w:val="Heading2"/>
      </w:pPr>
      <w:r>
        <w:t xml:space="preserve">6. Conclusion</w:t>
      </w:r>
    </w:p>
    <w:p>
      <w:pPr>
        <w:pStyle w:val="FirstParagraph"/>
      </w:pPr>
      <w:r>
        <w:t xml:space="preserve">This undergraduate thesis highlights the vital role of welders in Yangon’s industrial development and identifies pathways for improving their skills and opportunities. By addressing training gaps, fostering partnerships with industry stakeholders, and aligning certification practices with international benchmarks, Myanmar can harness its welding workforce to drive sustainable economic growth.</w:t>
      </w:r>
    </w:p>
    <w:p>
      <w:pPr>
        <w:pStyle w:val="BodyText"/>
      </w:pPr>
      <w:r>
        <w:t xml:space="preserve">Future research should focus on longitudinal studies tracking the impact of vocational reforms or case studies on specific projects in Yangon. Such efforts will ensure that welders remain a cornerstone of Myanmar’s industrial future.</w:t>
      </w:r>
    </w:p>
    <w:bookmarkEnd w:id="26"/>
    <w:bookmarkStart w:id="27" w:name="references"/>
    <w:p>
      <w:pPr>
        <w:pStyle w:val="Heading2"/>
      </w:pPr>
      <w:r>
        <w:t xml:space="preserve">References</w:t>
      </w:r>
    </w:p>
    <w:p>
      <w:pPr>
        <w:numPr>
          <w:ilvl w:val="0"/>
          <w:numId w:val="1004"/>
        </w:numPr>
        <w:pStyle w:val="Compact"/>
      </w:pPr>
      <w:r>
        <w:t xml:space="preserve">Myanmar Ministry of Industry Annual Reports (2015–2023).</w:t>
      </w:r>
    </w:p>
    <w:p>
      <w:pPr>
        <w:numPr>
          <w:ilvl w:val="0"/>
          <w:numId w:val="1004"/>
        </w:numPr>
        <w:pStyle w:val="Compact"/>
      </w:pPr>
      <w:r>
        <w:t xml:space="preserve">"Welding Standards in Asia-Pacific" by International Institute of Welding (IIW), 2019.</w:t>
      </w:r>
    </w:p>
    <w:p>
      <w:pPr>
        <w:numPr>
          <w:ilvl w:val="0"/>
          <w:numId w:val="1004"/>
        </w:numPr>
        <w:pStyle w:val="Compact"/>
      </w:pPr>
      <w:r>
        <w:t xml:space="preserve">Interview Transcripts with Yangon-based Welders and Industry Experts.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Industrial Development in Myanmar Yangon</dc:title>
  <dc:creator/>
  <dc:language>en</dc:language>
  <cp:keywords/>
  <dcterms:created xsi:type="dcterms:W3CDTF">2026-07-20T14:32:35Z</dcterms:created>
  <dcterms:modified xsi:type="dcterms:W3CDTF">2026-07-20T14:32:35Z</dcterms:modified>
</cp:coreProperties>
</file>

<file path=docProps/custom.xml><?xml version="1.0" encoding="utf-8"?>
<Properties xmlns="http://schemas.openxmlformats.org/officeDocument/2006/custom-properties" xmlns:vt="http://schemas.openxmlformats.org/officeDocument/2006/docPropsVTypes"/>
</file>