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d3ac506467a8d5ac7034d36c5afbfcaa28401cf"/>
    <w:p>
      <w:pPr>
        <w:pStyle w:val="Heading1"/>
      </w:pPr>
      <w:r>
        <w:t xml:space="preserve">Undergraduate Thesis on the Role of Welders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welders in the context of New Zealand Wellington, focusing on their role in industrial, construction, and manufacturing sectors. The study investigates the skills required for a welder to thrive in Wellington’s unique economic and environmental landscape, as well as challenges such as labor shortages, safety regulations adherence (e.g., AS/NZS 1554 standards), and technological advancements like automation. Through case studies of local welding businesses and interviews with industry professionals, this thesis highlights the critical contribution of welders to Wellington’s infrastructure development, including marine engineering projects (e.g., shipbuilding at the Wellington Harbour) and renewable energy initiatives. The findings underscore the need for tailored training programs in New Zealand Wellington to address skill gaps and ensure long-term sustainability in the welding profession.</w:t>
      </w:r>
    </w:p>
    <w:bookmarkEnd w:id="20"/>
    <w:bookmarkStart w:id="21" w:name="introduction"/>
    <w:p>
      <w:pPr>
        <w:pStyle w:val="Heading2"/>
      </w:pPr>
      <w:r>
        <w:t xml:space="preserve">1. Introduction</w:t>
      </w:r>
    </w:p>
    <w:p>
      <w:pPr>
        <w:pStyle w:val="FirstParagraph"/>
      </w:pPr>
      <w:r>
        <w:t xml:space="preserve">New Zealand Wellington, as a hub of innovation and economic activity, relies heavily on skilled trades such as welding. Welders play a pivotal role in maintaining infrastructure, supporting manufacturing industries, and contributing to the city’s reputation for environmental sustainability. This Undergraduate Thesis aims to analyze the multifaceted responsibilities of welders in Wellington while addressing sector-specific challenges unique to this region. With its temperate climate, coastal geography (e.g., proximity to the Cook Strait), and growing focus on green technologies, Wellington presents both opportunities and obstacles for welders.</w:t>
      </w:r>
    </w:p>
    <w:p>
      <w:pPr>
        <w:pStyle w:val="BodyText"/>
      </w:pPr>
      <w:r>
        <w:t xml:space="preserve">The purpose of this study is threefold: (1) to evaluate the current demand for welders in Wellington, (2) to examine how welding practices align with New Zealand’s safety regulations, and (3) to propose strategies for enhancing vocational training programs tailored to Wellington’s industry needs. By integrating data from local workforce reports and case studies of welding firms in Wellington, this thesis provides actionable insights for stakeholders in education, government, and the private sector.</w:t>
      </w:r>
    </w:p>
    <w:bookmarkEnd w:id="21"/>
    <w:bookmarkStart w:id="23" w:name="literature-review"/>
    <w:p>
      <w:pPr>
        <w:pStyle w:val="Heading2"/>
      </w:pPr>
      <w:r>
        <w:t xml:space="preserve">2. Literature Review</w:t>
      </w:r>
    </w:p>
    <w:p>
      <w:pPr>
        <w:pStyle w:val="FirstParagraph"/>
      </w:pPr>
      <w:r>
        <w:t xml:space="preserve">The role of welders is universally recognized across industries such as construction, shipbuilding, and energy. In New Zealand, welding standards are governed by the AS/NZS 1554 series (e.g., AS/NZS 1554.6:2008 for structural steelwork), which emphasize safety and quality assurance. However, regional variations—such as Wellington’s maritime focus—necessitate localized expertise. For instance, welders in Wellington must often adapt to projects involving marine infrastructure, which requires additional training in corrosion resistance techniques (e.g., using stainless steel or aluminum alloys) and adherence to coastal environmental regulations.</w:t>
      </w:r>
    </w:p>
    <w:p>
      <w:pPr>
        <w:pStyle w:val="BodyText"/>
      </w:pPr>
      <w:r>
        <w:t xml:space="preserve">Existing literature highlights a global shortage of skilled welders, exacerbated by an aging workforce and the physical demands of the profession. In New Zealand, this issue is compounded by geographical isolation for some regions, though Wellington benefits from proximity to vocational training institutions like the</w:t>
      </w:r>
      <w:r>
        <w:t xml:space="preserve"> </w:t>
      </w:r>
      <w:hyperlink r:id="rId22">
        <w:r>
          <w:rPr>
            <w:rStyle w:val="Hyperlink"/>
          </w:rPr>
          <w:t xml:space="preserve">Te Kura o Te Tiriti</w:t>
        </w:r>
      </w:hyperlink>
      <w:r>
        <w:t xml:space="preserve">. However, gaps remain in aligning curricula with emerging technologies such as robotic welding and 3D printing.</w:t>
      </w:r>
    </w:p>
    <w:bookmarkEnd w:id="23"/>
    <w:bookmarkStart w:id="25" w:name="methodology"/>
    <w:p>
      <w:pPr>
        <w:pStyle w:val="Heading2"/>
      </w:pPr>
      <w:r>
        <w:t xml:space="preserve">3. Methodology</w:t>
      </w:r>
    </w:p>
    <w:p>
      <w:pPr>
        <w:pStyle w:val="FirstParagraph"/>
      </w:pPr>
      <w:r>
        <w:t xml:space="preserve">This thesis employs a qualitative research approach, combining secondary data analysis (e.g., industry reports from the New Zealand Ministry of Business, Innovation &amp; Employment) with primary data collected through semi-structured interviews. Interviews were conducted with ten welders in Wellington, as well as five representatives from welding training providers and employers. Case studies of local businesses, such as</w:t>
      </w:r>
      <w:r>
        <w:t xml:space="preserve"> </w:t>
      </w:r>
      <w:hyperlink r:id="rId24">
        <w:r>
          <w:rPr>
            <w:rStyle w:val="Hyperlink"/>
          </w:rPr>
          <w:t xml:space="preserve">Welding NZ</w:t>
        </w:r>
      </w:hyperlink>
      <w:r>
        <w:t xml:space="preserve">, were also examined to assess operational practices.</w:t>
      </w:r>
    </w:p>
    <w:p>
      <w:pPr>
        <w:pStyle w:val="BodyText"/>
      </w:pPr>
      <w:r>
        <w:t xml:space="preserve">Data collection focused on three key areas: (1) the technical skills required for welding in Wellington’s industries, (2) challenges related to safety compliance and work conditions, and (3) opportunities for career advancement. Findings were synthesized using thematic analysis, with emphasis on regional distinctions within New Zealand.</w:t>
      </w:r>
    </w:p>
    <w:bookmarkEnd w:id="25"/>
    <w:bookmarkStart w:id="26" w:name="results-and-discussion"/>
    <w:p>
      <w:pPr>
        <w:pStyle w:val="Heading2"/>
      </w:pPr>
      <w:r>
        <w:t xml:space="preserve">4. Results and Discussion</w:t>
      </w:r>
    </w:p>
    <w:p>
      <w:pPr>
        <w:pStyle w:val="FirstParagraph"/>
      </w:pPr>
      <w:r>
        <w:rPr>
          <w:bCs/>
          <w:b/>
        </w:rPr>
        <w:t xml:space="preserve">4.1 Demand for Welders in Wellington</w:t>
      </w:r>
      <w:r>
        <w:br/>
      </w:r>
      <w:r>
        <w:t xml:space="preserve">The demand for welders in Wellington is driven by infrastructure projects such as the ongoing upgrade of the Wairarapa Line rail network and renewable energy initiatives (e.g., wind turbine installations). However, respondents noted a shortage of skilled labor, particularly in specialized areas like underwater welding. This aligns with national trends but is exacerbated by Wellington’s high cost of living, which deters some trainees from pursuing careers in the field.</w:t>
      </w:r>
    </w:p>
    <w:p>
      <w:pPr>
        <w:pStyle w:val="BodyText"/>
      </w:pPr>
      <w:r>
        <w:rPr>
          <w:bCs/>
          <w:b/>
        </w:rPr>
        <w:t xml:space="preserve">4.2 Safety and Compliance</w:t>
      </w:r>
      <w:r>
        <w:br/>
      </w:r>
      <w:r>
        <w:t xml:space="preserve">Adherence to AS/NZS 1554 standards was a recurring theme among interviewees. For example, welders working on marine projects in Wellington’s harbor reported increased scrutiny for corrosion prevention measures due to the region’s humid climate. However, some cited inconsistent enforcement of safety protocols across employers.</w:t>
      </w:r>
    </w:p>
    <w:p>
      <w:pPr>
        <w:pStyle w:val="BodyText"/>
      </w:pPr>
      <w:r>
        <w:rPr>
          <w:bCs/>
          <w:b/>
        </w:rPr>
        <w:t xml:space="preserve">4.3 Training and Innovation</w:t>
      </w:r>
      <w:r>
        <w:br/>
      </w:r>
      <w:r>
        <w:t xml:space="preserve">While vocational training programs in Wellington are robust, there is a need for more hands-on experience with modern tools (e.g., laser cutting) and digital design software. Additionally, apprenticeships in Wellington often lack exposure to niche markets like aerospace manufacturing.</w:t>
      </w:r>
    </w:p>
    <w:bookmarkEnd w:id="26"/>
    <w:bookmarkStart w:id="28" w:name="conclusion"/>
    <w:p>
      <w:pPr>
        <w:pStyle w:val="Heading2"/>
      </w:pPr>
      <w:r>
        <w:t xml:space="preserve">5. Conclusion</w:t>
      </w:r>
    </w:p>
    <w:p>
      <w:pPr>
        <w:pStyle w:val="FirstParagraph"/>
      </w:pPr>
      <w:r>
        <w:t xml:space="preserve">This Undergraduate Thesis underscores the indispensable role of welders in sustaining New Zealand Wellington’s economy and infrastructure. By addressing skill shortages through targeted training programs, enhancing safety compliance, and integrating technological advancements into education, Wellington can ensure a resilient welding workforce for future challenges. The findings also emphasize the importance of collaboration between educational institutions (e.g.,</w:t>
      </w:r>
      <w:r>
        <w:t xml:space="preserve"> </w:t>
      </w:r>
      <w:hyperlink r:id="rId27">
        <w:r>
          <w:rPr>
            <w:rStyle w:val="Hyperlink"/>
          </w:rPr>
          <w:t xml:space="preserve">Victoria University of Wellington</w:t>
        </w:r>
      </w:hyperlink>
      <w:r>
        <w:t xml:space="preserve">) and industry stakeholders to align curricula with regional needs.</w:t>
      </w:r>
    </w:p>
    <w:p>
      <w:pPr>
        <w:pStyle w:val="BodyText"/>
      </w:pPr>
      <w:r>
        <w:t xml:space="preserve">Future research could explore the intersection of welding and sustainability in Wellington, such as the use of recycled metals in construction projects. As New Zealand continues to prioritize green technologies, welders will remain at the forefront of innovation in this dynamic region.</w:t>
      </w:r>
    </w:p>
    <w:bookmarkEnd w:id="28"/>
    <w:bookmarkStart w:id="29" w:name="references"/>
    <w:p>
      <w:pPr>
        <w:pStyle w:val="Heading2"/>
      </w:pPr>
      <w:r>
        <w:t xml:space="preserve">References</w:t>
      </w:r>
    </w:p>
    <w:p>
      <w:pPr>
        <w:numPr>
          <w:ilvl w:val="0"/>
          <w:numId w:val="1001"/>
        </w:numPr>
        <w:pStyle w:val="Compact"/>
      </w:pPr>
      <w:r>
        <w:t xml:space="preserve">New Zealand Ministry of Business, Innovation &amp; Employment. (2023).</w:t>
      </w:r>
      <w:r>
        <w:t xml:space="preserve"> </w:t>
      </w:r>
      <w:r>
        <w:rPr>
          <w:iCs/>
          <w:i/>
        </w:rPr>
        <w:t xml:space="preserve">Workforce Trends Report: Wellington Region</w:t>
      </w:r>
      <w:r>
        <w:t xml:space="preserve">.</w:t>
      </w:r>
    </w:p>
    <w:p>
      <w:pPr>
        <w:numPr>
          <w:ilvl w:val="0"/>
          <w:numId w:val="1001"/>
        </w:numPr>
        <w:pStyle w:val="Compact"/>
      </w:pPr>
      <w:r>
        <w:t xml:space="preserve">Knight, P., &amp; Kukutscheg, A. (2015). “Welding in the 21st Century.”</w:t>
      </w:r>
      <w:r>
        <w:t xml:space="preserve"> </w:t>
      </w:r>
      <w:r>
        <w:rPr>
          <w:iCs/>
          <w:i/>
        </w:rPr>
        <w:t xml:space="preserve">The International Journal of Advanced Manufacturing Technology</w:t>
      </w:r>
      <w:r>
        <w:t xml:space="preserve">, 83(9), 1567–1578.</w:t>
      </w:r>
    </w:p>
    <w:p>
      <w:pPr>
        <w:numPr>
          <w:ilvl w:val="0"/>
          <w:numId w:val="1001"/>
        </w:numPr>
        <w:pStyle w:val="Compact"/>
      </w:pPr>
      <w:r>
        <w:t xml:space="preserve">AS/NZS 1554: Structural Steel Welding. Standards New Zealand. (2008).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tekela.org.nz/" TargetMode="External" /><Relationship Type="http://schemas.openxmlformats.org/officeDocument/2006/relationships/hyperlink" Id="rId27" Target="https://www.victoria.ac.nz/" TargetMode="External" /><Relationship Type="http://schemas.openxmlformats.org/officeDocument/2006/relationships/hyperlink" Id="rId24" Target="https://www.weldingnz.co.nz/" TargetMode="External" /></Relationships>
</file>

<file path=word/_rels/footnotes.xml.rels><?xml version="1.0" encoding="UTF-8"?><Relationships xmlns="http://schemas.openxmlformats.org/package/2006/relationships"><Relationship Type="http://schemas.openxmlformats.org/officeDocument/2006/relationships/hyperlink" Id="rId22" Target="https://www.tekela.org.nz/" TargetMode="External" /><Relationship Type="http://schemas.openxmlformats.org/officeDocument/2006/relationships/hyperlink" Id="rId27" Target="https://www.victoria.ac.nz/" TargetMode="External" /><Relationship Type="http://schemas.openxmlformats.org/officeDocument/2006/relationships/hyperlink" Id="rId24" Target="https://www.weldingnz.co.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Welders in New Zealand Wellington</dc:title>
  <dc:creator/>
  <dc:language>en</dc:language>
  <cp:keywords/>
  <dcterms:created xsi:type="dcterms:W3CDTF">2026-07-24T00:25:34Z</dcterms:created>
  <dcterms:modified xsi:type="dcterms:W3CDTF">2026-07-24T00:25:34Z</dcterms:modified>
</cp:coreProperties>
</file>

<file path=docProps/custom.xml><?xml version="1.0" encoding="utf-8"?>
<Properties xmlns="http://schemas.openxmlformats.org/officeDocument/2006/custom-properties" xmlns:vt="http://schemas.openxmlformats.org/officeDocument/2006/docPropsVTypes"/>
</file>