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w:t>
      </w:r>
      <w:r>
        <w:t xml:space="preserve"> </w:t>
      </w:r>
      <w:r>
        <w:t xml:space="preserve">in</w:t>
      </w:r>
      <w:r>
        <w:t xml:space="preserve"> </w:t>
      </w:r>
      <w:r>
        <w:t xml:space="preserve">Industrial</w:t>
      </w:r>
      <w:r>
        <w:t xml:space="preserve"> </w:t>
      </w:r>
      <w:r>
        <w:t xml:space="preserve">Development</w:t>
      </w:r>
      <w:r>
        <w:t xml:space="preserve"> </w:t>
      </w:r>
      <w:r>
        <w:t xml:space="preserve">of</w:t>
      </w:r>
      <w:r>
        <w:t xml:space="preserve"> </w:t>
      </w:r>
      <w:r>
        <w:t xml:space="preserve">Turkey</w:t>
      </w:r>
      <w:r>
        <w:t xml:space="preserve"> </w:t>
      </w:r>
      <w:r>
        <w:t xml:space="preserve">Istanbul</w:t>
      </w:r>
    </w:p>
    <w:p>
      <w:pPr>
        <w:pStyle w:val="FirstParagraph"/>
      </w:pPr>
      <w:r>
        <w:t xml:space="preserve">```html</w:t>
      </w:r>
    </w:p>
    <w:bookmarkStart w:id="27" w:name="X60fc4c10d2c20709b4cb9f6afdea2569f499400"/>
    <w:p>
      <w:pPr>
        <w:pStyle w:val="Heading1"/>
      </w:pPr>
      <w:r>
        <w:t xml:space="preserve">Undergraduate Thesis: The Role of Welder in Industrial Development of Turkey Istanbul</w:t>
      </w:r>
    </w:p>
    <w:bookmarkStart w:id="20" w:name="abstract"/>
    <w:p>
      <w:pPr>
        <w:pStyle w:val="Heading2"/>
      </w:pPr>
      <w:r>
        <w:t xml:space="preserve">Abstract</w:t>
      </w:r>
    </w:p>
    <w:p>
      <w:pPr>
        <w:pStyle w:val="FirstParagraph"/>
      </w:pPr>
      <w:r>
        <w:t xml:space="preserve">This Undergraduate Thesis explores the critical role of welders in the industrial and construction sectors of Turkey, with a specific focus on Istanbul. As one of the world's most populous cities and a hub for trade, infrastructure, and manufacturing, Istanbul requires highly skilled professionals like welders to meet its growing demands. This study examines the current state of welding practices in Istanbul, challenges faced by welders in this dynamic environment, and recommendations for improving training programs to align with local industry needs. By analyzing data from Turkish trade organizations and case studies of major projects in Istanbul, this thesis highlights the indispensable contribution of welders to Turkey’s economic growth.</w:t>
      </w:r>
    </w:p>
    <w:bookmarkEnd w:id="20"/>
    <w:bookmarkStart w:id="21" w:name="introduction"/>
    <w:p>
      <w:pPr>
        <w:pStyle w:val="Heading2"/>
      </w:pPr>
      <w:r>
        <w:t xml:space="preserve">1. Introduction</w:t>
      </w:r>
    </w:p>
    <w:p>
      <w:pPr>
        <w:pStyle w:val="FirstParagraph"/>
      </w:pPr>
      <w:r>
        <w:t xml:space="preserve">Istanbul, straddling Europe and Asia, is a city of immense cultural, economic, and infrastructural significance. As Turkey’s largest metropolis and a global trade center, it has seen rapid urbanization and industrial expansion over the past decade. This growth has intensified the demand for skilled labor in construction, shipbuilding, automotive manufacturing, and energy sectors—all of which rely heavily on welders. A Welder in Istanbul is not merely a tradesperson but a vital link in ensuring structural integrity and innovation across industries. This Undergraduate Thesis investigates how welders contribute to Istanbul’s development while addressing the unique challenges they face in this urban landscape.</w:t>
      </w:r>
    </w:p>
    <w:bookmarkEnd w:id="21"/>
    <w:bookmarkStart w:id="22" w:name="the-importance-of-welders-in-istanbul"/>
    <w:p>
      <w:pPr>
        <w:pStyle w:val="Heading2"/>
      </w:pPr>
      <w:r>
        <w:t xml:space="preserve">2. The Importance of Welders in Istanbul</w:t>
      </w:r>
    </w:p>
    <w:p>
      <w:pPr>
        <w:pStyle w:val="FirstParagraph"/>
      </w:pPr>
      <w:r>
        <w:t xml:space="preserve">The role of a welder spans from assembling steel frameworks for skyscrapers to repairing machinery in industrial plants. In Istanbul, where the skyline is dominated by high-rises and the Bosporus bridges connect continents, welders are integral to construction projects that define the city’s identity. For instance, the Marmaray Project—a subterranean railway connecting Europe and Asia—required thousands of welders to ensure seamless rail joints. Similarly, shipyards in Istanbul’s Golden Horn area depend on welders for building and maintaining vessels critical to Turkey’s maritime economy.</w:t>
      </w:r>
    </w:p>
    <w:p>
      <w:pPr>
        <w:pStyle w:val="BodyText"/>
      </w:pPr>
      <w:r>
        <w:t xml:space="preserve">Moreover, the automotive industry in Istanbul, home to global automakers like Ford Otosan, relies on precision welding for vehicle assembly. The city’s energy sector also requires welders for pipeline maintenance and offshore wind turbine installations. These examples underscore the Welder’s role as a cornerstone of Istanbul’s industrial ecosystem.</w:t>
      </w:r>
    </w:p>
    <w:bookmarkEnd w:id="22"/>
    <w:bookmarkStart w:id="23" w:name="challenges-faced-by-welders-in-istanbul"/>
    <w:p>
      <w:pPr>
        <w:pStyle w:val="Heading2"/>
      </w:pPr>
      <w:r>
        <w:t xml:space="preserve">3. Challenges Faced by Welders in Istanbul</w:t>
      </w:r>
    </w:p>
    <w:p>
      <w:pPr>
        <w:pStyle w:val="FirstParagraph"/>
      </w:pPr>
      <w:r>
        <w:t xml:space="preserve">While the demand for welders in Istanbul is high, several challenges hinder their effectiveness and safety. One major issue is the lack of standardized training programs tailored to Turkey’s specific welding needs. Many welders receive informal training through apprenticeships rather than formal education, leading to variability in skill levels.</w:t>
      </w:r>
    </w:p>
    <w:p>
      <w:pPr>
        <w:pStyle w:val="BodyText"/>
      </w:pPr>
      <w:r>
        <w:t xml:space="preserve">Another challenge is the urban environment itself. Istanbul’s dense population and geographical features, such as its coastal climate and earthquake-prone zones, require welders to adhere to stringent safety standards. For example, welding on offshore platforms in the Sea of Marmara demands expertise in underwater and high-pressure environments. Additionally, air quality issues in Istanbul may affect the durability of welded joints if proper protective measures are not taken.</w:t>
      </w:r>
    </w:p>
    <w:bookmarkEnd w:id="23"/>
    <w:bookmarkStart w:id="24" w:name="X72c5e826f6fa6cb39c2de8d35260cbf357e2b4e"/>
    <w:p>
      <w:pPr>
        <w:pStyle w:val="Heading2"/>
      </w:pPr>
      <w:r>
        <w:t xml:space="preserve">4. Case Study: Welding Practices in Istanbul’s Shipbuilding Industry</w:t>
      </w:r>
    </w:p>
    <w:p>
      <w:pPr>
        <w:pStyle w:val="FirstParagraph"/>
      </w:pPr>
      <w:r>
        <w:t xml:space="preserve">Istanbul’s shipyards, such as those managed by Ulusoy and Gölcük, are global leaders in shipbuilding and repair. A case study of these facilities reveals that welders must adapt to advanced technologies like robotic welding systems and laser cutting tools. The integration of automation has increased efficiency but also necessitated upskilling for welders to operate modern equipment.</w:t>
      </w:r>
    </w:p>
    <w:p>
      <w:pPr>
        <w:pStyle w:val="BodyText"/>
      </w:pPr>
      <w:r>
        <w:t xml:space="preserve">Interviews with local welders highlight the importance of certifications such as the Turkish Standards Institution (TSE) and international accreditations like AWS (American Welding Society). These credentials ensure that welders meet both national and global safety benchmarks, which is crucial for Istanbul’s shipyards competing internationally.</w:t>
      </w:r>
    </w:p>
    <w:bookmarkEnd w:id="24"/>
    <w:bookmarkStart w:id="25" w:name="X50a70b7c5d1ffb0134f73a3129a48ecaf93d88e"/>
    <w:p>
      <w:pPr>
        <w:pStyle w:val="Heading2"/>
      </w:pPr>
      <w:r>
        <w:t xml:space="preserve">5. Recommendations for Enhancing Welder Training in Istanbul</w:t>
      </w:r>
    </w:p>
    <w:p>
      <w:pPr>
        <w:pStyle w:val="FirstParagraph"/>
      </w:pPr>
      <w:r>
        <w:t xml:space="preserve">To address the challenges outlined, this thesis proposes several recommendations. First, universities in Istanbul—such as Yıldız Technical University and Istanbul Technical University—should expand their welding programs to include courses on advanced technologies and safety protocols specific to the region’s environment.</w:t>
      </w:r>
    </w:p>
    <w:p>
      <w:pPr>
        <w:pStyle w:val="BodyText"/>
      </w:pPr>
      <w:r>
        <w:t xml:space="preserve">Second, vocational training centers should collaborate with industry leaders to provide hands-on experience. Partnerships between educational institutions and companies like Ford Otosan or Istanbul Shipyard could create apprenticeship programs that bridge theoretical knowledge with practical skills.</w:t>
      </w:r>
    </w:p>
    <w:p>
      <w:pPr>
        <w:pStyle w:val="BodyText"/>
      </w:pPr>
      <w:r>
        <w:t xml:space="preserve">Third, the Turkish government and private sector should invest in public awareness campaigns to promote welding as a respected profession. Highlighting success stories of welders who have contributed to iconic projects in Istanbul could inspire more students to pursue this career path.</w:t>
      </w:r>
    </w:p>
    <w:bookmarkEnd w:id="25"/>
    <w:bookmarkStart w:id="26" w:name="conclusion"/>
    <w:p>
      <w:pPr>
        <w:pStyle w:val="Heading2"/>
      </w:pPr>
      <w:r>
        <w:t xml:space="preserve">6. Conclusion</w:t>
      </w:r>
    </w:p>
    <w:p>
      <w:pPr>
        <w:pStyle w:val="FirstParagraph"/>
      </w:pPr>
      <w:r>
        <w:t xml:space="preserve">This Undergraduate Thesis has demonstrated the indispensable role of welders in driving Istanbul’s industrial and infrastructural progress. As Turkey continues to grow, the demand for skilled Welders in Istanbul will only increase. By addressing training gaps, embracing technological advancements, and fostering collaboration between academia and industry, Istanbul can ensure that its welders remain at the forefront of innovation and safety standards.</w:t>
      </w:r>
    </w:p>
    <w:p>
      <w:pPr>
        <w:pStyle w:val="BodyText"/>
      </w:pPr>
      <w:r>
        <w:t xml:space="preserve">The city’s future depends on professionals who can adapt to its unique challenges while upholding the quality that defines Turkish engineering. For students pursuing careers in welding, this thesis serves as a call to action: embrace the opportunities in Istanbul and contribute to a legacy of excellence in Turkey’s most dynamic metropolis.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Welder in Industrial Development of Turkey Istanbul</dc:title>
  <dc:creator/>
  <cp:keywords/>
  <dcterms:created xsi:type="dcterms:W3CDTF">2026-07-22T16:49:32Z</dcterms:created>
  <dcterms:modified xsi:type="dcterms:W3CDTF">2026-07-22T16:49:32Z</dcterms:modified>
</cp:coreProperties>
</file>

<file path=docProps/custom.xml><?xml version="1.0" encoding="utf-8"?>
<Properties xmlns="http://schemas.openxmlformats.org/officeDocument/2006/custom-properties" xmlns:vt="http://schemas.openxmlformats.org/officeDocument/2006/docPropsVTypes"/>
</file>