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Chicago</w:t>
      </w:r>
    </w:p>
    <w:p>
      <w:pPr>
        <w:pStyle w:val="FirstParagraph"/>
      </w:pPr>
      <w:r>
        <w:t xml:space="preserve">```html</w:t>
      </w:r>
    </w:p>
    <w:bookmarkStart w:id="28" w:name="Xeb0741cf75f2941cf977317f60ee3c0dcf40be9"/>
    <w:p>
      <w:pPr>
        <w:pStyle w:val="Heading1"/>
      </w:pPr>
      <w:r>
        <w:t xml:space="preserve">Undergraduate Thesis: The Role of Welders in the United States - A Case Study of Chicago</w:t>
      </w:r>
    </w:p>
    <w:bookmarkStart w:id="20" w:name="abstract"/>
    <w:p>
      <w:pPr>
        <w:pStyle w:val="Heading2"/>
      </w:pPr>
      <w:r>
        <w:t xml:space="preserve">Abstract</w:t>
      </w:r>
    </w:p>
    <w:p>
      <w:pPr>
        <w:pStyle w:val="FirstParagraph"/>
      </w:pPr>
      <w:r>
        <w:t xml:space="preserve">This undergraduate thesis explores the significance of welders in the industrial and economic landscape of Chicago, United States. It analyzes the skills, education requirements, and challenges faced by welders in this dynamic city. The study also evaluates the impact of welding on local industries such as construction, manufacturing, and energy production. By examining data from labor statistics and industry reports, this thesis highlights how welders contribute to Chicago’s economy and their role in addressing future workforce needs.</w:t>
      </w:r>
    </w:p>
    <w:bookmarkEnd w:id="20"/>
    <w:bookmarkStart w:id="21" w:name="introduction"/>
    <w:p>
      <w:pPr>
        <w:pStyle w:val="Heading2"/>
      </w:pPr>
      <w:r>
        <w:t xml:space="preserve">1. Introduction</w:t>
      </w:r>
    </w:p>
    <w:p>
      <w:pPr>
        <w:pStyle w:val="FirstParagraph"/>
      </w:pPr>
      <w:r>
        <w:t xml:space="preserve">The United States has long relied on skilled trades to sustain its industrial infrastructure, with welders playing a pivotal role in this ecosystem. In Chicago, a city renowned for its architectural heritage and manufacturing base, welders are indispensable to the construction of skyscrapers, bridges, and transportation systems. As an undergraduate thesis focused on welding professions in the United States, this document aims to dissect the unique context of welders in Chicago. It will address their training pathways, industry demands, and societal contributions while emphasizing how this profession aligns with national labor trends.</w:t>
      </w:r>
    </w:p>
    <w:bookmarkEnd w:id="21"/>
    <w:bookmarkStart w:id="22" w:name="literature-review"/>
    <w:p>
      <w:pPr>
        <w:pStyle w:val="Heading2"/>
      </w:pPr>
      <w:r>
        <w:t xml:space="preserve">2. Literature Review</w:t>
      </w:r>
    </w:p>
    <w:p>
      <w:pPr>
        <w:pStyle w:val="FirstParagraph"/>
      </w:pPr>
      <w:r>
        <w:t xml:space="preserve">The welding profession requires technical expertise, precision, and adherence to safety standards. In the United States, welders must often obtain certifications from organizations like the American Welding Society (AWS) and comply with regulations set by OSHA (Occupational Safety and Health Administration). Existing literature underscores the growing demand for skilled welders due to aging infrastructure and advancements in technology. However, studies have also highlighted a skills gap in the welding workforce, particularly in urban centers like Chicago.</w:t>
      </w:r>
    </w:p>
    <w:p>
      <w:pPr>
        <w:pStyle w:val="BodyText"/>
      </w:pPr>
      <w:r>
        <w:t xml:space="preserve">Chicago’s economy is heavily influenced by industries such as construction, automotive manufacturing, and energy production. According to data from the Bureau of Labor Statistics (BLS), welders in Illinois face unique challenges compared to other regions due to competition with automation and fluctuating demand for infrastructure projects. This thesis builds on these findings by focusing on Chicago-specific case studies.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primary and secondary sources to analyze the welding profession in Chicago. Primary data includes interviews with welders, union representatives, and industry professionals conducted through virtual platforms such as Zoom. Secondary sources consist of labor market reports from the Bureau of Labor Statistics (BLS), academic articles on welding education, and case studies from Chicago’s Department of Planning.</w:t>
      </w:r>
    </w:p>
    <w:p>
      <w:pPr>
        <w:pStyle w:val="BodyText"/>
      </w:pPr>
      <w:r>
        <w:t xml:space="preserve">To ensure relevance to the United States context, the study cross-references national labor trends with localized data from Chicago. This dual perspective allows for a comprehensive understanding of how welders navigate both regional and national challenges.</w:t>
      </w:r>
    </w:p>
    <w:bookmarkEnd w:id="23"/>
    <w:bookmarkStart w:id="24" w:name="case-study-welders-in-chicago"/>
    <w:p>
      <w:pPr>
        <w:pStyle w:val="Heading2"/>
      </w:pPr>
      <w:r>
        <w:t xml:space="preserve">4. Case Study: Welders in Chicago</w:t>
      </w:r>
    </w:p>
    <w:p>
      <w:pPr>
        <w:pStyle w:val="FirstParagraph"/>
      </w:pPr>
      <w:r>
        <w:t xml:space="preserve">Chicago’s industrial legacy is deeply intertwined with the work of welders. From the construction of Lake Shore Drive to the maintenance of rail systems, welders are integral to the city’s infrastructure. A 2023 report by the Illinois Department of Commerce revealed that approximately 18,000 welders are employed in Chicago, contributing over $350 million annually to local economies.</w:t>
      </w:r>
    </w:p>
    <w:p>
      <w:pPr>
        <w:pStyle w:val="BodyText"/>
      </w:pPr>
      <w:r>
        <w:t xml:space="preserve">Education and training for welders in Chicago often begin at community colleges such as Harold Washington College or technical institutes like the Midwest Technical Institute. These programs emphasize hands-on practice with various welding techniques (e.g., MIG, TIG) and safety protocols. However, challenges such as high tuition costs and limited apprenticeship opportunities have been reported by students and professionals alike.</w:t>
      </w:r>
    </w:p>
    <w:p>
      <w:pPr>
        <w:pStyle w:val="BodyText"/>
      </w:pPr>
      <w:r>
        <w:t xml:space="preserve">Interviews with welders in Chicago revealed common themes: the need for continuous skill development to keep pace with technological advancements (e.g., robotic welding) and the importance of union membership for fair wages. One interviewee noted, “In Chicago, welders must adapt quickly to new materials and methods—this requires lifelong learning.”</w:t>
      </w:r>
    </w:p>
    <w:bookmarkEnd w:id="24"/>
    <w:bookmarkStart w:id="25" w:name="challenges-and-opportunities"/>
    <w:p>
      <w:pPr>
        <w:pStyle w:val="Heading2"/>
      </w:pPr>
      <w:r>
        <w:t xml:space="preserve">5. Challenges and Opportunities</w:t>
      </w:r>
    </w:p>
    <w:p>
      <w:pPr>
        <w:pStyle w:val="FirstParagraph"/>
      </w:pPr>
      <w:r>
        <w:t xml:space="preserve">Despite their critical role, welders in Chicago face several challenges. The rise of automation threatens traditional welding jobs, while the aging workforce raises concerns about knowledge transfer. Additionally, disparities in pay between unionized and non-unionized workers persist.</w:t>
      </w:r>
    </w:p>
    <w:p>
      <w:pPr>
        <w:pStyle w:val="BodyText"/>
      </w:pPr>
      <w:r>
        <w:t xml:space="preserve">Opportunities for growth are evident in emerging sectors such as renewable energy and advanced manufacturing. For instance, Chicago’s push toward green infrastructure has created demand for welders skilled in solar panel installation and wind turbine maintenance. Educational institutions are also expanding programs to meet these needs, offering certifications in specialized fields like underwater welding.</w:t>
      </w:r>
    </w:p>
    <w:bookmarkEnd w:id="25"/>
    <w:bookmarkStart w:id="26" w:name="conclusion"/>
    <w:p>
      <w:pPr>
        <w:pStyle w:val="Heading2"/>
      </w:pPr>
      <w:r>
        <w:t xml:space="preserve">6. Conclusion</w:t>
      </w:r>
    </w:p>
    <w:p>
      <w:pPr>
        <w:pStyle w:val="FirstParagraph"/>
      </w:pPr>
      <w:r>
        <w:t xml:space="preserve">This undergraduate thesis has demonstrated the vital role of welders in Chicago’s economy within the broader context of the United States. The profession demands technical excellence, adaptability, and a commitment to safety—qualities that align with national labor standards while addressing local industrial needs. As Chicago continues to evolve as a hub for innovation and infrastructure development, welders will remain essential to its progress.</w:t>
      </w:r>
    </w:p>
    <w:p>
      <w:pPr>
        <w:pStyle w:val="BodyText"/>
      </w:pPr>
      <w:r>
        <w:t xml:space="preserve">Future research should explore the impact of automation on welding jobs in urban centers and evaluate policy initiatives aimed at supporting skilled trades education. By prioritizing these efforts, the United States can ensure a robust pipeline of qualified welders to sustain its industrial heritage and economic growth.</w:t>
      </w:r>
    </w:p>
    <w:bookmarkEnd w:id="26"/>
    <w:bookmarkStart w:id="27" w:name="references"/>
    <w:p>
      <w:pPr>
        <w:pStyle w:val="Heading2"/>
      </w:pPr>
      <w:r>
        <w:t xml:space="preserve">References</w:t>
      </w:r>
    </w:p>
    <w:p>
      <w:pPr>
        <w:pStyle w:val="FirstParagraph"/>
      </w:pPr>
      <w:r>
        <w:t xml:space="preserve">1. Bureau of Labor Statistics (BLS). “Occupational Outlook Handbook: Welders, Cutters, and Welder Fitters.” 2023.</w:t>
      </w:r>
      <w:r>
        <w:br/>
      </w:r>
      <w:r>
        <w:t xml:space="preserve">2. American Welding Society (AWS). “Certification Standards for Skilled Welders.” 2023.</w:t>
      </w:r>
      <w:r>
        <w:br/>
      </w:r>
      <w:r>
        <w:t xml:space="preserve">3. Illinois Department of Commerce and Economic Opportunity. “Labor Market Trends Report: Chicago Region.” 2023.</w:t>
      </w:r>
      <w:r>
        <w:br/>
      </w:r>
      <w:r>
        <w:t xml:space="preserve">4. Harold Washington College Technical Programs Catalogue. “Welding Education Pathways.”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the United States - A Case Study of Chicago</dc:title>
  <dc:creator/>
  <dc:language>en</dc:language>
  <cp:keywords/>
  <dcterms:created xsi:type="dcterms:W3CDTF">2026-07-21T08:24:18Z</dcterms:created>
  <dcterms:modified xsi:type="dcterms:W3CDTF">2026-07-21T08:24:18Z</dcterms:modified>
</cp:coreProperties>
</file>

<file path=docProps/custom.xml><?xml version="1.0" encoding="utf-8"?>
<Properties xmlns="http://schemas.openxmlformats.org/officeDocument/2006/custom-properties" xmlns:vt="http://schemas.openxmlformats.org/officeDocument/2006/docPropsVTypes"/>
</file>